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3AD" w:rsidRPr="0037168A" w:rsidRDefault="00584944" w:rsidP="00BE5E15">
      <w:pPr>
        <w:spacing w:line="240" w:lineRule="auto"/>
        <w:ind w:firstLine="0"/>
        <w:jc w:val="left"/>
        <w:rPr>
          <w:rFonts w:asciiTheme="minorHAnsi" w:hAnsiTheme="minorHAnsi"/>
        </w:rPr>
      </w:pPr>
      <w:bookmarkStart w:id="0" w:name="_Toc185338048"/>
      <w:r>
        <w:rPr>
          <w:noProof/>
        </w:rPr>
        <w:drawing>
          <wp:anchor distT="0" distB="0" distL="114300" distR="114300" simplePos="0" relativeHeight="251687936" behindDoc="1" locked="0" layoutInCell="1" allowOverlap="1">
            <wp:simplePos x="0" y="0"/>
            <wp:positionH relativeFrom="column">
              <wp:posOffset>2171065</wp:posOffset>
            </wp:positionH>
            <wp:positionV relativeFrom="paragraph">
              <wp:posOffset>906145</wp:posOffset>
            </wp:positionV>
            <wp:extent cx="3260090" cy="746760"/>
            <wp:effectExtent l="0" t="0" r="0" b="0"/>
            <wp:wrapTight wrapText="bothSides">
              <wp:wrapPolygon edited="0">
                <wp:start x="0" y="0"/>
                <wp:lineTo x="0" y="20939"/>
                <wp:lineTo x="21457" y="20939"/>
                <wp:lineTo x="21457" y="0"/>
                <wp:lineTo x="0" y="0"/>
              </wp:wrapPolygon>
            </wp:wrapTight>
            <wp:docPr id="27" name="Obrázek 27" descr="C:\Users\Peterenko\AppData\Local\Microsoft\Windows\INetCache\Content.Word\admonitoring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enko\AppData\Local\Microsoft\Windows\INetCache\Content.Word\admonitoring201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0090" cy="746760"/>
                    </a:xfrm>
                    <a:prstGeom prst="rect">
                      <a:avLst/>
                    </a:prstGeom>
                    <a:noFill/>
                    <a:ln>
                      <a:noFill/>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-442595</wp:posOffset>
            </wp:positionH>
            <wp:positionV relativeFrom="paragraph">
              <wp:posOffset>868680</wp:posOffset>
            </wp:positionV>
            <wp:extent cx="2218055" cy="769620"/>
            <wp:effectExtent l="0" t="0" r="0" b="0"/>
            <wp:wrapTight wrapText="bothSides">
              <wp:wrapPolygon edited="0">
                <wp:start x="371" y="1069"/>
                <wp:lineTo x="371" y="13366"/>
                <wp:lineTo x="1484" y="18713"/>
                <wp:lineTo x="2041" y="19782"/>
                <wp:lineTo x="13171" y="19782"/>
                <wp:lineTo x="20407" y="14970"/>
                <wp:lineTo x="21334" y="12832"/>
                <wp:lineTo x="20963" y="9089"/>
                <wp:lineTo x="14099" y="5347"/>
                <wp:lineTo x="5380" y="1069"/>
                <wp:lineTo x="371" y="1069"/>
              </wp:wrapPolygon>
            </wp:wrapTight>
            <wp:docPr id="28" name="Obrázek 28" descr="C:\Users\Peterenko\AppData\Local\Microsoft\Windows\INetCache\Content.Word\SPIR logo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enko\AppData\Local\Microsoft\Windows\INetCache\Content.Word\SPIR logo 20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055" cy="769620"/>
                    </a:xfrm>
                    <a:prstGeom prst="rect">
                      <a:avLst/>
                    </a:prstGeom>
                    <a:noFill/>
                    <a:ln>
                      <a:noFill/>
                    </a:ln>
                  </pic:spPr>
                </pic:pic>
              </a:graphicData>
            </a:graphic>
          </wp:anchor>
        </w:drawing>
      </w:r>
      <w:r w:rsidR="001A6431">
        <w:rPr>
          <w:rFonts w:asciiTheme="minorHAnsi" w:hAnsiTheme="minorHAnsi"/>
          <w:noProof/>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1871980</wp:posOffset>
                </wp:positionV>
                <wp:extent cx="6134100" cy="2828925"/>
                <wp:effectExtent l="0" t="0" r="0" b="0"/>
                <wp:wrapNone/>
                <wp:docPr id="3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282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5DF2" w:rsidRDefault="00555DF2" w:rsidP="0037168A">
                            <w:pPr>
                              <w:spacing w:line="240" w:lineRule="auto"/>
                              <w:ind w:firstLine="0"/>
                              <w:jc w:val="left"/>
                              <w:rPr>
                                <w:rFonts w:asciiTheme="minorHAnsi" w:hAnsiTheme="minorHAnsi"/>
                                <w:b/>
                                <w:color w:val="707276"/>
                                <w:sz w:val="92"/>
                                <w:szCs w:val="92"/>
                              </w:rPr>
                            </w:pPr>
                            <w:r w:rsidRPr="0037168A">
                              <w:rPr>
                                <w:rFonts w:asciiTheme="minorHAnsi" w:hAnsiTheme="minorHAnsi"/>
                                <w:b/>
                                <w:color w:val="707276"/>
                                <w:sz w:val="92"/>
                                <w:szCs w:val="92"/>
                              </w:rPr>
                              <w:t>Monitoring internetové reklamy v</w:t>
                            </w:r>
                            <w:r>
                              <w:rPr>
                                <w:rFonts w:asciiTheme="minorHAnsi" w:hAnsiTheme="minorHAnsi"/>
                                <w:b/>
                                <w:color w:val="707276"/>
                                <w:sz w:val="92"/>
                                <w:szCs w:val="92"/>
                              </w:rPr>
                              <w:t> </w:t>
                            </w:r>
                            <w:r w:rsidRPr="0037168A">
                              <w:rPr>
                                <w:rFonts w:asciiTheme="minorHAnsi" w:hAnsiTheme="minorHAnsi"/>
                                <w:b/>
                                <w:color w:val="707276"/>
                                <w:sz w:val="92"/>
                                <w:szCs w:val="92"/>
                              </w:rPr>
                              <w:t>ČR</w:t>
                            </w:r>
                          </w:p>
                          <w:p w:rsidR="00555DF2" w:rsidRDefault="00555DF2" w:rsidP="0037168A">
                            <w:pPr>
                              <w:spacing w:line="240" w:lineRule="auto"/>
                              <w:ind w:firstLine="0"/>
                              <w:jc w:val="left"/>
                              <w:rPr>
                                <w:rFonts w:asciiTheme="minorHAnsi" w:hAnsiTheme="minorHAnsi"/>
                                <w:b/>
                                <w:color w:val="707276"/>
                                <w:sz w:val="44"/>
                                <w:szCs w:val="92"/>
                              </w:rPr>
                            </w:pPr>
                          </w:p>
                          <w:p w:rsidR="00555DF2" w:rsidRPr="0037168A" w:rsidRDefault="00555DF2" w:rsidP="0037168A">
                            <w:pPr>
                              <w:spacing w:line="240" w:lineRule="auto"/>
                              <w:ind w:firstLine="0"/>
                              <w:jc w:val="left"/>
                              <w:rPr>
                                <w:rFonts w:asciiTheme="minorHAnsi" w:hAnsiTheme="minorHAnsi"/>
                                <w:b/>
                                <w:color w:val="707276"/>
                                <w:sz w:val="44"/>
                                <w:szCs w:val="92"/>
                              </w:rPr>
                            </w:pPr>
                            <w:r w:rsidRPr="0037168A">
                              <w:rPr>
                                <w:rFonts w:asciiTheme="minorHAnsi" w:hAnsiTheme="minorHAnsi"/>
                                <w:b/>
                                <w:color w:val="707276"/>
                                <w:sz w:val="44"/>
                                <w:szCs w:val="92"/>
                              </w:rPr>
                              <w:t>metodika projektu</w:t>
                            </w:r>
                          </w:p>
                          <w:p w:rsidR="00555DF2" w:rsidRPr="0037168A" w:rsidRDefault="007157B2" w:rsidP="0037168A">
                            <w:pPr>
                              <w:spacing w:line="240" w:lineRule="auto"/>
                              <w:ind w:firstLine="0"/>
                              <w:jc w:val="left"/>
                              <w:rPr>
                                <w:rFonts w:asciiTheme="minorHAnsi" w:hAnsiTheme="minorHAnsi"/>
                                <w:b/>
                                <w:color w:val="707276"/>
                                <w:sz w:val="44"/>
                                <w:szCs w:val="92"/>
                              </w:rPr>
                            </w:pPr>
                            <w:r>
                              <w:rPr>
                                <w:rFonts w:asciiTheme="minorHAnsi" w:hAnsiTheme="minorHAnsi"/>
                                <w:b/>
                                <w:color w:val="707276"/>
                                <w:sz w:val="44"/>
                                <w:szCs w:val="92"/>
                              </w:rPr>
                              <w:t>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6" o:spid="_x0000_s1026" type="#_x0000_t202" style="position:absolute;margin-left:-1.85pt;margin-top:147.4pt;width:483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" filled="f" stroked="f" strokeweight=".5pt">
                <v:path arrowok="t"/>
                <v:textbox>
                  <w:txbxContent>
                    <w:p w:rsidR="00555DF2" w:rsidRDefault="00555DF2" w:rsidP="0037168A">
                      <w:pPr>
                        <w:spacing w:line="240" w:lineRule="auto"/>
                        <w:ind w:firstLine="0"/>
                        <w:jc w:val="left"/>
                        <w:rPr>
                          <w:rFonts w:asciiTheme="minorHAnsi" w:hAnsiTheme="minorHAnsi"/>
                          <w:b/>
                          <w:color w:val="707276"/>
                          <w:sz w:val="92"/>
                          <w:szCs w:val="92"/>
                        </w:rPr>
                      </w:pPr>
                      <w:r w:rsidRPr="0037168A">
                        <w:rPr>
                          <w:rFonts w:asciiTheme="minorHAnsi" w:hAnsiTheme="minorHAnsi"/>
                          <w:b/>
                          <w:color w:val="707276"/>
                          <w:sz w:val="92"/>
                          <w:szCs w:val="92"/>
                        </w:rPr>
                        <w:t>Monitoring internetové reklamy v</w:t>
                      </w:r>
                      <w:r>
                        <w:rPr>
                          <w:rFonts w:asciiTheme="minorHAnsi" w:hAnsiTheme="minorHAnsi"/>
                          <w:b/>
                          <w:color w:val="707276"/>
                          <w:sz w:val="92"/>
                          <w:szCs w:val="92"/>
                        </w:rPr>
                        <w:t> </w:t>
                      </w:r>
                      <w:r w:rsidRPr="0037168A">
                        <w:rPr>
                          <w:rFonts w:asciiTheme="minorHAnsi" w:hAnsiTheme="minorHAnsi"/>
                          <w:b/>
                          <w:color w:val="707276"/>
                          <w:sz w:val="92"/>
                          <w:szCs w:val="92"/>
                        </w:rPr>
                        <w:t>ČR</w:t>
                      </w:r>
                    </w:p>
                    <w:p w:rsidR="00555DF2" w:rsidRDefault="00555DF2" w:rsidP="0037168A">
                      <w:pPr>
                        <w:spacing w:line="240" w:lineRule="auto"/>
                        <w:ind w:firstLine="0"/>
                        <w:jc w:val="left"/>
                        <w:rPr>
                          <w:rFonts w:asciiTheme="minorHAnsi" w:hAnsiTheme="minorHAnsi"/>
                          <w:b/>
                          <w:color w:val="707276"/>
                          <w:sz w:val="44"/>
                          <w:szCs w:val="92"/>
                        </w:rPr>
                      </w:pPr>
                    </w:p>
                    <w:p w:rsidR="00555DF2" w:rsidRPr="0037168A" w:rsidRDefault="00555DF2" w:rsidP="0037168A">
                      <w:pPr>
                        <w:spacing w:line="240" w:lineRule="auto"/>
                        <w:ind w:firstLine="0"/>
                        <w:jc w:val="left"/>
                        <w:rPr>
                          <w:rFonts w:asciiTheme="minorHAnsi" w:hAnsiTheme="minorHAnsi"/>
                          <w:b/>
                          <w:color w:val="707276"/>
                          <w:sz w:val="44"/>
                          <w:szCs w:val="92"/>
                        </w:rPr>
                      </w:pPr>
                      <w:r w:rsidRPr="0037168A">
                        <w:rPr>
                          <w:rFonts w:asciiTheme="minorHAnsi" w:hAnsiTheme="minorHAnsi"/>
                          <w:b/>
                          <w:color w:val="707276"/>
                          <w:sz w:val="44"/>
                          <w:szCs w:val="92"/>
                        </w:rPr>
                        <w:t>metodika projektu</w:t>
                      </w:r>
                    </w:p>
                    <w:p w:rsidR="00555DF2" w:rsidRPr="0037168A" w:rsidRDefault="007157B2" w:rsidP="0037168A">
                      <w:pPr>
                        <w:spacing w:line="240" w:lineRule="auto"/>
                        <w:ind w:firstLine="0"/>
                        <w:jc w:val="left"/>
                        <w:rPr>
                          <w:rFonts w:asciiTheme="minorHAnsi" w:hAnsiTheme="minorHAnsi"/>
                          <w:b/>
                          <w:color w:val="707276"/>
                          <w:sz w:val="44"/>
                          <w:szCs w:val="92"/>
                        </w:rPr>
                      </w:pPr>
                      <w:r>
                        <w:rPr>
                          <w:rFonts w:asciiTheme="minorHAnsi" w:hAnsiTheme="minorHAnsi"/>
                          <w:b/>
                          <w:color w:val="707276"/>
                          <w:sz w:val="44"/>
                          <w:szCs w:val="92"/>
                        </w:rPr>
                        <w:t>1/2020</w:t>
                      </w:r>
                    </w:p>
                  </w:txbxContent>
                </v:textbox>
              </v:shape>
            </w:pict>
          </mc:Fallback>
        </mc:AlternateContent>
      </w:r>
      <w:r w:rsidR="001A6431">
        <w:rPr>
          <w:rFonts w:asciiTheme="minorHAnsi" w:hAnsiTheme="minorHAnsi"/>
          <w:noProof/>
        </w:rPr>
        <w:drawing>
          <wp:anchor distT="0" distB="0" distL="114300" distR="114300" simplePos="0" relativeHeight="251658495" behindDoc="0" locked="0" layoutInCell="1" allowOverlap="1">
            <wp:simplePos x="0" y="0"/>
            <wp:positionH relativeFrom="margin">
              <wp:posOffset>-671195</wp:posOffset>
            </wp:positionH>
            <wp:positionV relativeFrom="margin">
              <wp:posOffset>-442595</wp:posOffset>
            </wp:positionV>
            <wp:extent cx="7098030" cy="9925050"/>
            <wp:effectExtent l="0" t="0" r="0" b="0"/>
            <wp:wrapSquare wrapText="bothSides"/>
            <wp:docPr id="35" name="obrázek 3" descr="word_document_1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_document_1_emp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8030" cy="9925050"/>
                    </a:xfrm>
                    <a:prstGeom prst="rect">
                      <a:avLst/>
                    </a:prstGeom>
                    <a:noFill/>
                  </pic:spPr>
                </pic:pic>
              </a:graphicData>
            </a:graphic>
            <wp14:sizeRelH relativeFrom="page">
              <wp14:pctWidth>0</wp14:pctWidth>
            </wp14:sizeRelH>
            <wp14:sizeRelV relativeFrom="page">
              <wp14:pctHeight>0</wp14:pctHeight>
            </wp14:sizeRelV>
          </wp:anchor>
        </w:drawing>
      </w:r>
      <w:r w:rsidR="001A6431">
        <w:rPr>
          <w:rFonts w:asciiTheme="minorHAnsi" w:hAnsiTheme="minorHAnsi"/>
          <w:noProof/>
        </w:rPr>
        <mc:AlternateContent>
          <mc:Choice Requires="wps">
            <w:drawing>
              <wp:anchor distT="0" distB="0" distL="114300" distR="114300" simplePos="0" relativeHeight="251657728" behindDoc="0" locked="0" layoutInCell="1" allowOverlap="1">
                <wp:simplePos x="0" y="0"/>
                <wp:positionH relativeFrom="column">
                  <wp:posOffset>-11430</wp:posOffset>
                </wp:positionH>
                <wp:positionV relativeFrom="paragraph">
                  <wp:posOffset>-6950710</wp:posOffset>
                </wp:positionV>
                <wp:extent cx="5486400" cy="2969260"/>
                <wp:effectExtent l="0" t="0" r="0" b="0"/>
                <wp:wrapNone/>
                <wp:docPr id="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6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2" w:rsidRPr="004E1F25" w:rsidRDefault="00555DF2" w:rsidP="00214097">
                            <w:pPr>
                              <w:spacing w:line="240" w:lineRule="auto"/>
                              <w:rPr>
                                <w:rFonts w:ascii="Calibri" w:hAnsi="Calibri"/>
                                <w:b/>
                                <w:color w:val="707276"/>
                                <w:sz w:val="96"/>
                              </w:rPr>
                            </w:pPr>
                            <w:r w:rsidRPr="004E1F25">
                              <w:rPr>
                                <w:rFonts w:ascii="Calibri" w:hAnsi="Calibri"/>
                                <w:b/>
                                <w:color w:val="707276"/>
                                <w:sz w:val="96"/>
                              </w:rPr>
                              <w:t>NÁZEV</w:t>
                            </w:r>
                          </w:p>
                          <w:p w:rsidR="00555DF2" w:rsidRPr="004E1F25" w:rsidRDefault="00555DF2" w:rsidP="00214097">
                            <w:pPr>
                              <w:spacing w:line="240" w:lineRule="auto"/>
                              <w:rPr>
                                <w:rFonts w:ascii="Calibri" w:hAnsi="Calibri"/>
                                <w:b/>
                                <w:color w:val="707276"/>
                                <w:sz w:val="96"/>
                              </w:rPr>
                            </w:pPr>
                            <w:r w:rsidRPr="004E1F25">
                              <w:rPr>
                                <w:rFonts w:ascii="Calibri" w:hAnsi="Calibri"/>
                                <w:b/>
                                <w:color w:val="707276"/>
                                <w:sz w:val="96"/>
                              </w:rPr>
                              <w:t>DOKUMENTU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5" o:spid="_x0000_s1027" type="#_x0000_t202" style="position:absolute;margin-left:-.9pt;margin-top:-547.3pt;width:6in;height:2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NO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" filled="f" stroked="f">
                <v:textbox>
                  <w:txbxContent>
                    <w:p w:rsidR="00555DF2" w:rsidRPr="004E1F25" w:rsidRDefault="00555DF2" w:rsidP="00214097">
                      <w:pPr>
                        <w:spacing w:line="240" w:lineRule="auto"/>
                        <w:rPr>
                          <w:rFonts w:ascii="Calibri" w:hAnsi="Calibri"/>
                          <w:b/>
                          <w:color w:val="707276"/>
                          <w:sz w:val="96"/>
                        </w:rPr>
                      </w:pPr>
                      <w:r w:rsidRPr="004E1F25">
                        <w:rPr>
                          <w:rFonts w:ascii="Calibri" w:hAnsi="Calibri"/>
                          <w:b/>
                          <w:color w:val="707276"/>
                          <w:sz w:val="96"/>
                        </w:rPr>
                        <w:t>NÁZEV</w:t>
                      </w:r>
                    </w:p>
                    <w:p w:rsidR="00555DF2" w:rsidRPr="004E1F25" w:rsidRDefault="00555DF2" w:rsidP="00214097">
                      <w:pPr>
                        <w:spacing w:line="240" w:lineRule="auto"/>
                        <w:rPr>
                          <w:rFonts w:ascii="Calibri" w:hAnsi="Calibri"/>
                          <w:b/>
                          <w:color w:val="707276"/>
                          <w:sz w:val="96"/>
                        </w:rPr>
                      </w:pPr>
                      <w:r w:rsidRPr="004E1F25">
                        <w:rPr>
                          <w:rFonts w:ascii="Calibri" w:hAnsi="Calibri"/>
                          <w:b/>
                          <w:color w:val="707276"/>
                          <w:sz w:val="96"/>
                        </w:rPr>
                        <w:t>DOKUMENTU</w:t>
                      </w:r>
                    </w:p>
                  </w:txbxContent>
                </v:textbox>
              </v:shape>
            </w:pict>
          </mc:Fallback>
        </mc:AlternateContent>
      </w:r>
    </w:p>
    <w:bookmarkEnd w:id="0"/>
    <w:p w:rsidR="00ED5091" w:rsidRPr="0037168A" w:rsidRDefault="007B247A" w:rsidP="00F954FB">
      <w:pPr>
        <w:pStyle w:val="DokumentObsah"/>
        <w:rPr>
          <w:rFonts w:asciiTheme="minorHAnsi" w:hAnsiTheme="minorHAnsi"/>
        </w:rPr>
      </w:pPr>
      <w:r w:rsidRPr="0037168A">
        <w:rPr>
          <w:rFonts w:asciiTheme="minorHAnsi" w:hAnsiTheme="minorHAnsi"/>
        </w:rPr>
        <w:lastRenderedPageBreak/>
        <w:t>OBSAH</w:t>
      </w:r>
    </w:p>
    <w:p w:rsidR="001B475C" w:rsidRDefault="00451659">
      <w:pPr>
        <w:pStyle w:val="Obsah1"/>
        <w:tabs>
          <w:tab w:val="left" w:pos="390"/>
          <w:tab w:val="right" w:leader="dot" w:pos="9062"/>
        </w:tabs>
        <w:rPr>
          <w:rFonts w:asciiTheme="minorHAnsi" w:eastAsiaTheme="minorEastAsia" w:hAnsiTheme="minorHAnsi" w:cstheme="minorBidi"/>
          <w:b w:val="0"/>
          <w:bCs w:val="0"/>
          <w:noProof/>
        </w:rPr>
      </w:pPr>
      <w:r w:rsidRPr="0037168A">
        <w:rPr>
          <w:rFonts w:asciiTheme="minorHAnsi" w:hAnsiTheme="minorHAnsi"/>
        </w:rPr>
        <w:fldChar w:fldCharType="begin"/>
      </w:r>
      <w:r w:rsidR="00261D31" w:rsidRPr="0037168A">
        <w:rPr>
          <w:rFonts w:asciiTheme="minorHAnsi" w:hAnsiTheme="minorHAnsi"/>
        </w:rPr>
        <w:instrText xml:space="preserve"> TOC \o "1-3" \h \z \u </w:instrText>
      </w:r>
      <w:r w:rsidRPr="0037168A">
        <w:rPr>
          <w:rFonts w:asciiTheme="minorHAnsi" w:hAnsiTheme="minorHAnsi"/>
        </w:rPr>
        <w:fldChar w:fldCharType="separate"/>
      </w:r>
      <w:hyperlink w:anchor="_Toc517099445" w:history="1">
        <w:r w:rsidR="001B475C" w:rsidRPr="00F17E84">
          <w:rPr>
            <w:rStyle w:val="Hypertextovodkaz"/>
            <w:noProof/>
          </w:rPr>
          <w:t>1.</w:t>
        </w:r>
        <w:r w:rsidR="001B475C">
          <w:rPr>
            <w:rFonts w:asciiTheme="minorHAnsi" w:eastAsiaTheme="minorEastAsia" w:hAnsiTheme="minorHAnsi" w:cstheme="minorBidi"/>
            <w:b w:val="0"/>
            <w:bCs w:val="0"/>
            <w:noProof/>
          </w:rPr>
          <w:tab/>
        </w:r>
        <w:r w:rsidR="001B475C" w:rsidRPr="00F17E84">
          <w:rPr>
            <w:rStyle w:val="Hypertextovodkaz"/>
            <w:noProof/>
          </w:rPr>
          <w:t>Pozadí metodiky</w:t>
        </w:r>
        <w:r w:rsidR="001B475C">
          <w:rPr>
            <w:noProof/>
            <w:webHidden/>
          </w:rPr>
          <w:tab/>
        </w:r>
        <w:r w:rsidR="001B475C">
          <w:rPr>
            <w:noProof/>
            <w:webHidden/>
          </w:rPr>
          <w:fldChar w:fldCharType="begin"/>
        </w:r>
        <w:r w:rsidR="001B475C">
          <w:rPr>
            <w:noProof/>
            <w:webHidden/>
          </w:rPr>
          <w:instrText xml:space="preserve"> PAGEREF _Toc517099445 \h </w:instrText>
        </w:r>
        <w:r w:rsidR="001B475C">
          <w:rPr>
            <w:noProof/>
            <w:webHidden/>
          </w:rPr>
        </w:r>
        <w:r w:rsidR="001B475C">
          <w:rPr>
            <w:noProof/>
            <w:webHidden/>
          </w:rPr>
          <w:fldChar w:fldCharType="separate"/>
        </w:r>
        <w:r w:rsidR="00ED5FBA">
          <w:rPr>
            <w:noProof/>
            <w:webHidden/>
          </w:rPr>
          <w:t>5</w:t>
        </w:r>
        <w:r w:rsidR="001B475C">
          <w:rPr>
            <w:noProof/>
            <w:webHidden/>
          </w:rPr>
          <w:fldChar w:fldCharType="end"/>
        </w:r>
      </w:hyperlink>
    </w:p>
    <w:p w:rsidR="001B475C" w:rsidRDefault="00A00A5B">
      <w:pPr>
        <w:pStyle w:val="Obsah1"/>
        <w:tabs>
          <w:tab w:val="left" w:pos="390"/>
          <w:tab w:val="right" w:leader="dot" w:pos="9062"/>
        </w:tabs>
        <w:rPr>
          <w:rFonts w:asciiTheme="minorHAnsi" w:eastAsiaTheme="minorEastAsia" w:hAnsiTheme="minorHAnsi" w:cstheme="minorBidi"/>
          <w:b w:val="0"/>
          <w:bCs w:val="0"/>
          <w:noProof/>
        </w:rPr>
      </w:pPr>
      <w:hyperlink w:anchor="_Toc517099446" w:history="1">
        <w:r w:rsidR="001B475C" w:rsidRPr="00F17E84">
          <w:rPr>
            <w:rStyle w:val="Hypertextovodkaz"/>
            <w:noProof/>
          </w:rPr>
          <w:t>2.</w:t>
        </w:r>
        <w:r w:rsidR="001B475C">
          <w:rPr>
            <w:rFonts w:asciiTheme="minorHAnsi" w:eastAsiaTheme="minorEastAsia" w:hAnsiTheme="minorHAnsi" w:cstheme="minorBidi"/>
            <w:b w:val="0"/>
            <w:bCs w:val="0"/>
            <w:noProof/>
          </w:rPr>
          <w:tab/>
        </w:r>
        <w:r w:rsidR="001B475C" w:rsidRPr="00F17E84">
          <w:rPr>
            <w:rStyle w:val="Hypertextovodkaz"/>
            <w:noProof/>
          </w:rPr>
          <w:t>Pilíře AdMonitoringu</w:t>
        </w:r>
        <w:r w:rsidR="001B475C">
          <w:rPr>
            <w:noProof/>
            <w:webHidden/>
          </w:rPr>
          <w:tab/>
        </w:r>
        <w:r w:rsidR="001B475C">
          <w:rPr>
            <w:noProof/>
            <w:webHidden/>
          </w:rPr>
          <w:fldChar w:fldCharType="begin"/>
        </w:r>
        <w:r w:rsidR="001B475C">
          <w:rPr>
            <w:noProof/>
            <w:webHidden/>
          </w:rPr>
          <w:instrText xml:space="preserve"> PAGEREF _Toc517099446 \h </w:instrText>
        </w:r>
        <w:r w:rsidR="001B475C">
          <w:rPr>
            <w:noProof/>
            <w:webHidden/>
          </w:rPr>
        </w:r>
        <w:r w:rsidR="001B475C">
          <w:rPr>
            <w:noProof/>
            <w:webHidden/>
          </w:rPr>
          <w:fldChar w:fldCharType="separate"/>
        </w:r>
        <w:r w:rsidR="00ED5FBA">
          <w:rPr>
            <w:noProof/>
            <w:webHidden/>
          </w:rPr>
          <w:t>5</w:t>
        </w:r>
        <w:r w:rsidR="001B475C">
          <w:rPr>
            <w:noProof/>
            <w:webHidden/>
          </w:rPr>
          <w:fldChar w:fldCharType="end"/>
        </w:r>
      </w:hyperlink>
    </w:p>
    <w:p w:rsidR="001B475C" w:rsidRDefault="00A00A5B">
      <w:pPr>
        <w:pStyle w:val="Obsah1"/>
        <w:tabs>
          <w:tab w:val="left" w:pos="390"/>
          <w:tab w:val="right" w:leader="dot" w:pos="9062"/>
        </w:tabs>
        <w:rPr>
          <w:rFonts w:asciiTheme="minorHAnsi" w:eastAsiaTheme="minorEastAsia" w:hAnsiTheme="minorHAnsi" w:cstheme="minorBidi"/>
          <w:b w:val="0"/>
          <w:bCs w:val="0"/>
          <w:noProof/>
        </w:rPr>
      </w:pPr>
      <w:hyperlink w:anchor="_Toc517099447" w:history="1">
        <w:r w:rsidR="001B475C" w:rsidRPr="00F17E84">
          <w:rPr>
            <w:rStyle w:val="Hypertextovodkaz"/>
            <w:noProof/>
          </w:rPr>
          <w:t>3.</w:t>
        </w:r>
        <w:r w:rsidR="001B475C">
          <w:rPr>
            <w:rFonts w:asciiTheme="minorHAnsi" w:eastAsiaTheme="minorEastAsia" w:hAnsiTheme="minorHAnsi" w:cstheme="minorBidi"/>
            <w:b w:val="0"/>
            <w:bCs w:val="0"/>
            <w:noProof/>
          </w:rPr>
          <w:tab/>
        </w:r>
        <w:r w:rsidR="001B475C" w:rsidRPr="00F17E84">
          <w:rPr>
            <w:rStyle w:val="Hypertextovodkaz"/>
            <w:noProof/>
          </w:rPr>
          <w:t>Definice</w:t>
        </w:r>
        <w:r w:rsidR="001B475C">
          <w:rPr>
            <w:noProof/>
            <w:webHidden/>
          </w:rPr>
          <w:tab/>
        </w:r>
        <w:r w:rsidR="001B475C">
          <w:rPr>
            <w:noProof/>
            <w:webHidden/>
          </w:rPr>
          <w:fldChar w:fldCharType="begin"/>
        </w:r>
        <w:r w:rsidR="001B475C">
          <w:rPr>
            <w:noProof/>
            <w:webHidden/>
          </w:rPr>
          <w:instrText xml:space="preserve"> PAGEREF _Toc517099447 \h </w:instrText>
        </w:r>
        <w:r w:rsidR="001B475C">
          <w:rPr>
            <w:noProof/>
            <w:webHidden/>
          </w:rPr>
        </w:r>
        <w:r w:rsidR="001B475C">
          <w:rPr>
            <w:noProof/>
            <w:webHidden/>
          </w:rPr>
          <w:fldChar w:fldCharType="separate"/>
        </w:r>
        <w:r w:rsidR="00ED5FBA">
          <w:rPr>
            <w:noProof/>
            <w:webHidden/>
          </w:rPr>
          <w:t>5</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48"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Spolupracující subjekt</w:t>
        </w:r>
        <w:r w:rsidR="001B475C">
          <w:rPr>
            <w:noProof/>
            <w:webHidden/>
          </w:rPr>
          <w:tab/>
        </w:r>
        <w:r w:rsidR="001B475C">
          <w:rPr>
            <w:noProof/>
            <w:webHidden/>
          </w:rPr>
          <w:fldChar w:fldCharType="begin"/>
        </w:r>
        <w:r w:rsidR="001B475C">
          <w:rPr>
            <w:noProof/>
            <w:webHidden/>
          </w:rPr>
          <w:instrText xml:space="preserve"> PAGEREF _Toc517099448 \h </w:instrText>
        </w:r>
        <w:r w:rsidR="001B475C">
          <w:rPr>
            <w:noProof/>
            <w:webHidden/>
          </w:rPr>
        </w:r>
        <w:r w:rsidR="001B475C">
          <w:rPr>
            <w:noProof/>
            <w:webHidden/>
          </w:rPr>
          <w:fldChar w:fldCharType="separate"/>
        </w:r>
        <w:r w:rsidR="00ED5FBA">
          <w:rPr>
            <w:noProof/>
            <w:webHidden/>
          </w:rPr>
          <w:t>5</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49"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Nespolupracující médium</w:t>
        </w:r>
        <w:r w:rsidR="001B475C">
          <w:rPr>
            <w:noProof/>
            <w:webHidden/>
          </w:rPr>
          <w:tab/>
        </w:r>
        <w:r w:rsidR="001B475C">
          <w:rPr>
            <w:noProof/>
            <w:webHidden/>
          </w:rPr>
          <w:fldChar w:fldCharType="begin"/>
        </w:r>
        <w:r w:rsidR="001B475C">
          <w:rPr>
            <w:noProof/>
            <w:webHidden/>
          </w:rPr>
          <w:instrText xml:space="preserve"> PAGEREF _Toc517099449 \h </w:instrText>
        </w:r>
        <w:r w:rsidR="001B475C">
          <w:rPr>
            <w:noProof/>
            <w:webHidden/>
          </w:rPr>
        </w:r>
        <w:r w:rsidR="001B475C">
          <w:rPr>
            <w:noProof/>
            <w:webHidden/>
          </w:rPr>
          <w:fldChar w:fldCharType="separate"/>
        </w:r>
        <w:r w:rsidR="00ED5FBA">
          <w:rPr>
            <w:noProof/>
            <w:webHidden/>
          </w:rPr>
          <w:t>6</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0"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Reportované období</w:t>
        </w:r>
        <w:r w:rsidR="001B475C">
          <w:rPr>
            <w:noProof/>
            <w:webHidden/>
          </w:rPr>
          <w:tab/>
        </w:r>
        <w:r w:rsidR="001B475C">
          <w:rPr>
            <w:noProof/>
            <w:webHidden/>
          </w:rPr>
          <w:fldChar w:fldCharType="begin"/>
        </w:r>
        <w:r w:rsidR="001B475C">
          <w:rPr>
            <w:noProof/>
            <w:webHidden/>
          </w:rPr>
          <w:instrText xml:space="preserve"> PAGEREF _Toc517099450 \h </w:instrText>
        </w:r>
        <w:r w:rsidR="001B475C">
          <w:rPr>
            <w:noProof/>
            <w:webHidden/>
          </w:rPr>
        </w:r>
        <w:r w:rsidR="001B475C">
          <w:rPr>
            <w:noProof/>
            <w:webHidden/>
          </w:rPr>
          <w:fldChar w:fldCharType="separate"/>
        </w:r>
        <w:r w:rsidR="00ED5FBA">
          <w:rPr>
            <w:noProof/>
            <w:webHidden/>
          </w:rPr>
          <w:t>6</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1"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Zadavatel</w:t>
        </w:r>
        <w:r w:rsidR="001B475C">
          <w:rPr>
            <w:noProof/>
            <w:webHidden/>
          </w:rPr>
          <w:tab/>
        </w:r>
        <w:r w:rsidR="001B475C">
          <w:rPr>
            <w:noProof/>
            <w:webHidden/>
          </w:rPr>
          <w:fldChar w:fldCharType="begin"/>
        </w:r>
        <w:r w:rsidR="001B475C">
          <w:rPr>
            <w:noProof/>
            <w:webHidden/>
          </w:rPr>
          <w:instrText xml:space="preserve"> PAGEREF _Toc517099451 \h </w:instrText>
        </w:r>
        <w:r w:rsidR="001B475C">
          <w:rPr>
            <w:noProof/>
            <w:webHidden/>
          </w:rPr>
        </w:r>
        <w:r w:rsidR="001B475C">
          <w:rPr>
            <w:noProof/>
            <w:webHidden/>
          </w:rPr>
          <w:fldChar w:fldCharType="separate"/>
        </w:r>
        <w:r w:rsidR="00ED5FBA">
          <w:rPr>
            <w:noProof/>
            <w:webHidden/>
          </w:rPr>
          <w:t>6</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2"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Ceníkové centrum</w:t>
        </w:r>
        <w:r w:rsidR="001B475C">
          <w:rPr>
            <w:noProof/>
            <w:webHidden/>
          </w:rPr>
          <w:tab/>
        </w:r>
        <w:r w:rsidR="001B475C">
          <w:rPr>
            <w:noProof/>
            <w:webHidden/>
          </w:rPr>
          <w:fldChar w:fldCharType="begin"/>
        </w:r>
        <w:r w:rsidR="001B475C">
          <w:rPr>
            <w:noProof/>
            <w:webHidden/>
          </w:rPr>
          <w:instrText xml:space="preserve"> PAGEREF _Toc517099452 \h </w:instrText>
        </w:r>
        <w:r w:rsidR="001B475C">
          <w:rPr>
            <w:noProof/>
            <w:webHidden/>
          </w:rPr>
        </w:r>
        <w:r w:rsidR="001B475C">
          <w:rPr>
            <w:noProof/>
            <w:webHidden/>
          </w:rPr>
          <w:fldChar w:fldCharType="separate"/>
        </w:r>
        <w:r w:rsidR="00ED5FBA">
          <w:rPr>
            <w:noProof/>
            <w:webHidden/>
          </w:rPr>
          <w:t>6</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3"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Self-promo</w:t>
        </w:r>
        <w:r w:rsidR="001B475C">
          <w:rPr>
            <w:noProof/>
            <w:webHidden/>
          </w:rPr>
          <w:tab/>
        </w:r>
        <w:r w:rsidR="001B475C">
          <w:rPr>
            <w:noProof/>
            <w:webHidden/>
          </w:rPr>
          <w:fldChar w:fldCharType="begin"/>
        </w:r>
        <w:r w:rsidR="001B475C">
          <w:rPr>
            <w:noProof/>
            <w:webHidden/>
          </w:rPr>
          <w:instrText xml:space="preserve"> PAGEREF _Toc517099453 \h </w:instrText>
        </w:r>
        <w:r w:rsidR="001B475C">
          <w:rPr>
            <w:noProof/>
            <w:webHidden/>
          </w:rPr>
        </w:r>
        <w:r w:rsidR="001B475C">
          <w:rPr>
            <w:noProof/>
            <w:webHidden/>
          </w:rPr>
          <w:fldChar w:fldCharType="separate"/>
        </w:r>
        <w:r w:rsidR="00ED5FBA">
          <w:rPr>
            <w:noProof/>
            <w:webHidden/>
          </w:rPr>
          <w:t>6</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4"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Metatag</w:t>
        </w:r>
        <w:r w:rsidR="001B475C">
          <w:rPr>
            <w:noProof/>
            <w:webHidden/>
          </w:rPr>
          <w:tab/>
        </w:r>
        <w:r w:rsidR="001B475C">
          <w:rPr>
            <w:noProof/>
            <w:webHidden/>
          </w:rPr>
          <w:fldChar w:fldCharType="begin"/>
        </w:r>
        <w:r w:rsidR="001B475C">
          <w:rPr>
            <w:noProof/>
            <w:webHidden/>
          </w:rPr>
          <w:instrText xml:space="preserve"> PAGEREF _Toc517099454 \h </w:instrText>
        </w:r>
        <w:r w:rsidR="001B475C">
          <w:rPr>
            <w:noProof/>
            <w:webHidden/>
          </w:rPr>
        </w:r>
        <w:r w:rsidR="001B475C">
          <w:rPr>
            <w:noProof/>
            <w:webHidden/>
          </w:rPr>
          <w:fldChar w:fldCharType="separate"/>
        </w:r>
        <w:r w:rsidR="00ED5FBA">
          <w:rPr>
            <w:noProof/>
            <w:webHidden/>
          </w:rPr>
          <w:t>6</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5"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Kreativa</w:t>
        </w:r>
        <w:r w:rsidR="001B475C">
          <w:rPr>
            <w:noProof/>
            <w:webHidden/>
          </w:rPr>
          <w:tab/>
        </w:r>
        <w:r w:rsidR="001B475C">
          <w:rPr>
            <w:noProof/>
            <w:webHidden/>
          </w:rPr>
          <w:fldChar w:fldCharType="begin"/>
        </w:r>
        <w:r w:rsidR="001B475C">
          <w:rPr>
            <w:noProof/>
            <w:webHidden/>
          </w:rPr>
          <w:instrText xml:space="preserve"> PAGEREF _Toc517099455 \h </w:instrText>
        </w:r>
        <w:r w:rsidR="001B475C">
          <w:rPr>
            <w:noProof/>
            <w:webHidden/>
          </w:rPr>
        </w:r>
        <w:r w:rsidR="001B475C">
          <w:rPr>
            <w:noProof/>
            <w:webHidden/>
          </w:rPr>
          <w:fldChar w:fldCharType="separate"/>
        </w:r>
        <w:r w:rsidR="00ED5FBA">
          <w:rPr>
            <w:noProof/>
            <w:webHidden/>
          </w:rPr>
          <w:t>6</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6"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Médium</w:t>
        </w:r>
        <w:r w:rsidR="001B475C">
          <w:rPr>
            <w:noProof/>
            <w:webHidden/>
          </w:rPr>
          <w:tab/>
        </w:r>
        <w:r w:rsidR="001B475C">
          <w:rPr>
            <w:noProof/>
            <w:webHidden/>
          </w:rPr>
          <w:fldChar w:fldCharType="begin"/>
        </w:r>
        <w:r w:rsidR="001B475C">
          <w:rPr>
            <w:noProof/>
            <w:webHidden/>
          </w:rPr>
          <w:instrText xml:space="preserve"> PAGEREF _Toc517099456 \h </w:instrText>
        </w:r>
        <w:r w:rsidR="001B475C">
          <w:rPr>
            <w:noProof/>
            <w:webHidden/>
          </w:rPr>
        </w:r>
        <w:r w:rsidR="001B475C">
          <w:rPr>
            <w:noProof/>
            <w:webHidden/>
          </w:rPr>
          <w:fldChar w:fldCharType="separate"/>
        </w:r>
        <w:r w:rsidR="00ED5FBA">
          <w:rPr>
            <w:noProof/>
            <w:webHidden/>
          </w:rPr>
          <w:t>7</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7"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Projekt</w:t>
        </w:r>
        <w:r w:rsidR="001B475C">
          <w:rPr>
            <w:noProof/>
            <w:webHidden/>
          </w:rPr>
          <w:tab/>
        </w:r>
        <w:r w:rsidR="001B475C">
          <w:rPr>
            <w:noProof/>
            <w:webHidden/>
          </w:rPr>
          <w:fldChar w:fldCharType="begin"/>
        </w:r>
        <w:r w:rsidR="001B475C">
          <w:rPr>
            <w:noProof/>
            <w:webHidden/>
          </w:rPr>
          <w:instrText xml:space="preserve"> PAGEREF _Toc517099457 \h </w:instrText>
        </w:r>
        <w:r w:rsidR="001B475C">
          <w:rPr>
            <w:noProof/>
            <w:webHidden/>
          </w:rPr>
        </w:r>
        <w:r w:rsidR="001B475C">
          <w:rPr>
            <w:noProof/>
            <w:webHidden/>
          </w:rPr>
          <w:fldChar w:fldCharType="separate"/>
        </w:r>
        <w:r w:rsidR="00ED5FBA">
          <w:rPr>
            <w:noProof/>
            <w:webHidden/>
          </w:rPr>
          <w:t>7</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8"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Deklarativní databáze</w:t>
        </w:r>
        <w:r w:rsidR="001B475C">
          <w:rPr>
            <w:noProof/>
            <w:webHidden/>
          </w:rPr>
          <w:tab/>
        </w:r>
        <w:r w:rsidR="001B475C">
          <w:rPr>
            <w:noProof/>
            <w:webHidden/>
          </w:rPr>
          <w:fldChar w:fldCharType="begin"/>
        </w:r>
        <w:r w:rsidR="001B475C">
          <w:rPr>
            <w:noProof/>
            <w:webHidden/>
          </w:rPr>
          <w:instrText xml:space="preserve"> PAGEREF _Toc517099458 \h </w:instrText>
        </w:r>
        <w:r w:rsidR="001B475C">
          <w:rPr>
            <w:noProof/>
            <w:webHidden/>
          </w:rPr>
        </w:r>
        <w:r w:rsidR="001B475C">
          <w:rPr>
            <w:noProof/>
            <w:webHidden/>
          </w:rPr>
          <w:fldChar w:fldCharType="separate"/>
        </w:r>
        <w:r w:rsidR="00ED5FBA">
          <w:rPr>
            <w:noProof/>
            <w:webHidden/>
          </w:rPr>
          <w:t>7</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59"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Agentura</w:t>
        </w:r>
        <w:r w:rsidR="001B475C">
          <w:rPr>
            <w:noProof/>
            <w:webHidden/>
          </w:rPr>
          <w:tab/>
        </w:r>
        <w:r w:rsidR="001B475C">
          <w:rPr>
            <w:noProof/>
            <w:webHidden/>
          </w:rPr>
          <w:fldChar w:fldCharType="begin"/>
        </w:r>
        <w:r w:rsidR="001B475C">
          <w:rPr>
            <w:noProof/>
            <w:webHidden/>
          </w:rPr>
          <w:instrText xml:space="preserve"> PAGEREF _Toc517099459 \h </w:instrText>
        </w:r>
        <w:r w:rsidR="001B475C">
          <w:rPr>
            <w:noProof/>
            <w:webHidden/>
          </w:rPr>
        </w:r>
        <w:r w:rsidR="001B475C">
          <w:rPr>
            <w:noProof/>
            <w:webHidden/>
          </w:rPr>
          <w:fldChar w:fldCharType="separate"/>
        </w:r>
        <w:r w:rsidR="00ED5FBA">
          <w:rPr>
            <w:noProof/>
            <w:webHidden/>
          </w:rPr>
          <w:t>7</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60"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Svátek</w:t>
        </w:r>
        <w:r w:rsidR="001B475C">
          <w:rPr>
            <w:noProof/>
            <w:webHidden/>
          </w:rPr>
          <w:tab/>
        </w:r>
        <w:r w:rsidR="001B475C">
          <w:rPr>
            <w:noProof/>
            <w:webHidden/>
          </w:rPr>
          <w:fldChar w:fldCharType="begin"/>
        </w:r>
        <w:r w:rsidR="001B475C">
          <w:rPr>
            <w:noProof/>
            <w:webHidden/>
          </w:rPr>
          <w:instrText xml:space="preserve"> PAGEREF _Toc517099460 \h </w:instrText>
        </w:r>
        <w:r w:rsidR="001B475C">
          <w:rPr>
            <w:noProof/>
            <w:webHidden/>
          </w:rPr>
        </w:r>
        <w:r w:rsidR="001B475C">
          <w:rPr>
            <w:noProof/>
            <w:webHidden/>
          </w:rPr>
          <w:fldChar w:fldCharType="separate"/>
        </w:r>
        <w:r w:rsidR="00ED5FBA">
          <w:rPr>
            <w:noProof/>
            <w:webHidden/>
          </w:rPr>
          <w:t>7</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61"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Mimořádná technická porucha</w:t>
        </w:r>
        <w:r w:rsidR="001B475C">
          <w:rPr>
            <w:noProof/>
            <w:webHidden/>
          </w:rPr>
          <w:tab/>
        </w:r>
        <w:r w:rsidR="001B475C">
          <w:rPr>
            <w:noProof/>
            <w:webHidden/>
          </w:rPr>
          <w:fldChar w:fldCharType="begin"/>
        </w:r>
        <w:r w:rsidR="001B475C">
          <w:rPr>
            <w:noProof/>
            <w:webHidden/>
          </w:rPr>
          <w:instrText xml:space="preserve"> PAGEREF _Toc517099461 \h </w:instrText>
        </w:r>
        <w:r w:rsidR="001B475C">
          <w:rPr>
            <w:noProof/>
            <w:webHidden/>
          </w:rPr>
        </w:r>
        <w:r w:rsidR="001B475C">
          <w:rPr>
            <w:noProof/>
            <w:webHidden/>
          </w:rPr>
          <w:fldChar w:fldCharType="separate"/>
        </w:r>
        <w:r w:rsidR="00ED5FBA">
          <w:rPr>
            <w:noProof/>
            <w:webHidden/>
          </w:rPr>
          <w:t>7</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62"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Vada systému</w:t>
        </w:r>
        <w:r w:rsidR="001B475C">
          <w:rPr>
            <w:noProof/>
            <w:webHidden/>
          </w:rPr>
          <w:tab/>
        </w:r>
        <w:r w:rsidR="001B475C">
          <w:rPr>
            <w:noProof/>
            <w:webHidden/>
          </w:rPr>
          <w:fldChar w:fldCharType="begin"/>
        </w:r>
        <w:r w:rsidR="001B475C">
          <w:rPr>
            <w:noProof/>
            <w:webHidden/>
          </w:rPr>
          <w:instrText xml:space="preserve"> PAGEREF _Toc517099462 \h </w:instrText>
        </w:r>
        <w:r w:rsidR="001B475C">
          <w:rPr>
            <w:noProof/>
            <w:webHidden/>
          </w:rPr>
        </w:r>
        <w:r w:rsidR="001B475C">
          <w:rPr>
            <w:noProof/>
            <w:webHidden/>
          </w:rPr>
          <w:fldChar w:fldCharType="separate"/>
        </w:r>
        <w:r w:rsidR="00ED5FBA">
          <w:rPr>
            <w:noProof/>
            <w:webHidden/>
          </w:rPr>
          <w:t>8</w:t>
        </w:r>
        <w:r w:rsidR="001B475C">
          <w:rPr>
            <w:noProof/>
            <w:webHidden/>
          </w:rPr>
          <w:fldChar w:fldCharType="end"/>
        </w:r>
      </w:hyperlink>
    </w:p>
    <w:p w:rsidR="001B475C" w:rsidRDefault="00A00A5B">
      <w:pPr>
        <w:pStyle w:val="Obsah3"/>
        <w:tabs>
          <w:tab w:val="left" w:pos="321"/>
          <w:tab w:val="right" w:leader="dot" w:pos="9062"/>
        </w:tabs>
        <w:rPr>
          <w:rFonts w:asciiTheme="minorHAnsi" w:eastAsiaTheme="minorEastAsia" w:hAnsiTheme="minorHAnsi" w:cstheme="minorBidi"/>
          <w:noProof/>
        </w:rPr>
      </w:pPr>
      <w:hyperlink w:anchor="_Toc517099463" w:history="1">
        <w:r w:rsidR="001B475C" w:rsidRPr="00F17E84">
          <w:rPr>
            <w:rStyle w:val="Hypertextovodkaz"/>
            <w:rFonts w:ascii="Symbol" w:hAnsi="Symbol"/>
            <w:noProof/>
          </w:rPr>
          <w:t></w:t>
        </w:r>
        <w:r w:rsidR="001B475C">
          <w:rPr>
            <w:rFonts w:asciiTheme="minorHAnsi" w:eastAsiaTheme="minorEastAsia" w:hAnsiTheme="minorHAnsi" w:cstheme="minorBidi"/>
            <w:noProof/>
          </w:rPr>
          <w:tab/>
        </w:r>
        <w:r w:rsidR="001B475C" w:rsidRPr="00F17E84">
          <w:rPr>
            <w:rStyle w:val="Hypertextovodkaz"/>
            <w:noProof/>
          </w:rPr>
          <w:t>Zmražený kalendářní rok</w:t>
        </w:r>
        <w:r w:rsidR="001B475C">
          <w:rPr>
            <w:noProof/>
            <w:webHidden/>
          </w:rPr>
          <w:tab/>
        </w:r>
        <w:r w:rsidR="001B475C">
          <w:rPr>
            <w:noProof/>
            <w:webHidden/>
          </w:rPr>
          <w:fldChar w:fldCharType="begin"/>
        </w:r>
        <w:r w:rsidR="001B475C">
          <w:rPr>
            <w:noProof/>
            <w:webHidden/>
          </w:rPr>
          <w:instrText xml:space="preserve"> PAGEREF _Toc517099463 \h </w:instrText>
        </w:r>
        <w:r w:rsidR="001B475C">
          <w:rPr>
            <w:noProof/>
            <w:webHidden/>
          </w:rPr>
        </w:r>
        <w:r w:rsidR="001B475C">
          <w:rPr>
            <w:noProof/>
            <w:webHidden/>
          </w:rPr>
          <w:fldChar w:fldCharType="separate"/>
        </w:r>
        <w:r w:rsidR="00ED5FBA">
          <w:rPr>
            <w:noProof/>
            <w:webHidden/>
          </w:rPr>
          <w:t>8</w:t>
        </w:r>
        <w:r w:rsidR="001B475C">
          <w:rPr>
            <w:noProof/>
            <w:webHidden/>
          </w:rPr>
          <w:fldChar w:fldCharType="end"/>
        </w:r>
      </w:hyperlink>
    </w:p>
    <w:p w:rsidR="001B475C" w:rsidRDefault="00A00A5B">
      <w:pPr>
        <w:pStyle w:val="Obsah1"/>
        <w:tabs>
          <w:tab w:val="left" w:pos="390"/>
          <w:tab w:val="right" w:leader="dot" w:pos="9062"/>
        </w:tabs>
        <w:rPr>
          <w:rFonts w:asciiTheme="minorHAnsi" w:eastAsiaTheme="minorEastAsia" w:hAnsiTheme="minorHAnsi" w:cstheme="minorBidi"/>
          <w:b w:val="0"/>
          <w:bCs w:val="0"/>
          <w:noProof/>
        </w:rPr>
      </w:pPr>
      <w:hyperlink w:anchor="_Toc517099464" w:history="1">
        <w:r w:rsidR="001B475C" w:rsidRPr="00F17E84">
          <w:rPr>
            <w:rStyle w:val="Hypertextovodkaz"/>
            <w:noProof/>
          </w:rPr>
          <w:t>4.</w:t>
        </w:r>
        <w:r w:rsidR="001B475C">
          <w:rPr>
            <w:rFonts w:asciiTheme="minorHAnsi" w:eastAsiaTheme="minorEastAsia" w:hAnsiTheme="minorHAnsi" w:cstheme="minorBidi"/>
            <w:b w:val="0"/>
            <w:bCs w:val="0"/>
            <w:noProof/>
          </w:rPr>
          <w:tab/>
        </w:r>
        <w:r w:rsidR="001B475C" w:rsidRPr="00F17E84">
          <w:rPr>
            <w:rStyle w:val="Hypertextovodkaz"/>
            <w:noProof/>
          </w:rPr>
          <w:t>Role zúčastněných stran</w:t>
        </w:r>
        <w:r w:rsidR="001B475C">
          <w:rPr>
            <w:noProof/>
            <w:webHidden/>
          </w:rPr>
          <w:tab/>
        </w:r>
        <w:r w:rsidR="001B475C">
          <w:rPr>
            <w:noProof/>
            <w:webHidden/>
          </w:rPr>
          <w:fldChar w:fldCharType="begin"/>
        </w:r>
        <w:r w:rsidR="001B475C">
          <w:rPr>
            <w:noProof/>
            <w:webHidden/>
          </w:rPr>
          <w:instrText xml:space="preserve"> PAGEREF _Toc517099464 \h </w:instrText>
        </w:r>
        <w:r w:rsidR="001B475C">
          <w:rPr>
            <w:noProof/>
            <w:webHidden/>
          </w:rPr>
        </w:r>
        <w:r w:rsidR="001B475C">
          <w:rPr>
            <w:noProof/>
            <w:webHidden/>
          </w:rPr>
          <w:fldChar w:fldCharType="separate"/>
        </w:r>
        <w:r w:rsidR="00ED5FBA">
          <w:rPr>
            <w:noProof/>
            <w:webHidden/>
          </w:rPr>
          <w:t>8</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469" w:history="1">
        <w:r w:rsidR="001B475C" w:rsidRPr="00F17E84">
          <w:rPr>
            <w:rStyle w:val="Hypertextovodkaz"/>
            <w:noProof/>
          </w:rPr>
          <w:t>4.1.</w:t>
        </w:r>
        <w:r w:rsidR="001B475C">
          <w:rPr>
            <w:rFonts w:asciiTheme="minorHAnsi" w:eastAsiaTheme="minorEastAsia" w:hAnsiTheme="minorHAnsi" w:cstheme="minorBidi"/>
            <w:b w:val="0"/>
            <w:bCs w:val="0"/>
            <w:noProof/>
          </w:rPr>
          <w:tab/>
        </w:r>
        <w:r w:rsidR="001B475C" w:rsidRPr="00F17E84">
          <w:rPr>
            <w:rStyle w:val="Hypertextovodkaz"/>
            <w:noProof/>
          </w:rPr>
          <w:t>Realizátor</w:t>
        </w:r>
        <w:r w:rsidR="001B475C">
          <w:rPr>
            <w:noProof/>
            <w:webHidden/>
          </w:rPr>
          <w:tab/>
        </w:r>
        <w:r w:rsidR="001B475C">
          <w:rPr>
            <w:noProof/>
            <w:webHidden/>
          </w:rPr>
          <w:fldChar w:fldCharType="begin"/>
        </w:r>
        <w:r w:rsidR="001B475C">
          <w:rPr>
            <w:noProof/>
            <w:webHidden/>
          </w:rPr>
          <w:instrText xml:space="preserve"> PAGEREF _Toc517099469 \h </w:instrText>
        </w:r>
        <w:r w:rsidR="001B475C">
          <w:rPr>
            <w:noProof/>
            <w:webHidden/>
          </w:rPr>
        </w:r>
        <w:r w:rsidR="001B475C">
          <w:rPr>
            <w:noProof/>
            <w:webHidden/>
          </w:rPr>
          <w:fldChar w:fldCharType="separate"/>
        </w:r>
        <w:r w:rsidR="00ED5FBA">
          <w:rPr>
            <w:noProof/>
            <w:webHidden/>
          </w:rPr>
          <w:t>8</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470" w:history="1">
        <w:r w:rsidR="001B475C" w:rsidRPr="00F17E84">
          <w:rPr>
            <w:rStyle w:val="Hypertextovodkaz"/>
            <w:noProof/>
          </w:rPr>
          <w:t>4.2.</w:t>
        </w:r>
        <w:r w:rsidR="001B475C">
          <w:rPr>
            <w:rFonts w:asciiTheme="minorHAnsi" w:eastAsiaTheme="minorEastAsia" w:hAnsiTheme="minorHAnsi" w:cstheme="minorBidi"/>
            <w:b w:val="0"/>
            <w:bCs w:val="0"/>
            <w:noProof/>
          </w:rPr>
          <w:tab/>
        </w:r>
        <w:r w:rsidR="001B475C" w:rsidRPr="00F17E84">
          <w:rPr>
            <w:rStyle w:val="Hypertextovodkaz"/>
            <w:noProof/>
          </w:rPr>
          <w:t>Poskytovatelé obsahu</w:t>
        </w:r>
        <w:r w:rsidR="001B475C">
          <w:rPr>
            <w:noProof/>
            <w:webHidden/>
          </w:rPr>
          <w:tab/>
        </w:r>
        <w:r w:rsidR="001B475C">
          <w:rPr>
            <w:noProof/>
            <w:webHidden/>
          </w:rPr>
          <w:fldChar w:fldCharType="begin"/>
        </w:r>
        <w:r w:rsidR="001B475C">
          <w:rPr>
            <w:noProof/>
            <w:webHidden/>
          </w:rPr>
          <w:instrText xml:space="preserve"> PAGEREF _Toc517099470 \h </w:instrText>
        </w:r>
        <w:r w:rsidR="001B475C">
          <w:rPr>
            <w:noProof/>
            <w:webHidden/>
          </w:rPr>
        </w:r>
        <w:r w:rsidR="001B475C">
          <w:rPr>
            <w:noProof/>
            <w:webHidden/>
          </w:rPr>
          <w:fldChar w:fldCharType="separate"/>
        </w:r>
        <w:r w:rsidR="00ED5FBA">
          <w:rPr>
            <w:noProof/>
            <w:webHidden/>
          </w:rPr>
          <w:t>8</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471" w:history="1">
        <w:r w:rsidR="001B475C" w:rsidRPr="00F17E84">
          <w:rPr>
            <w:rStyle w:val="Hypertextovodkaz"/>
            <w:noProof/>
          </w:rPr>
          <w:t>4.3.</w:t>
        </w:r>
        <w:r w:rsidR="001B475C">
          <w:rPr>
            <w:rFonts w:asciiTheme="minorHAnsi" w:eastAsiaTheme="minorEastAsia" w:hAnsiTheme="minorHAnsi" w:cstheme="minorBidi"/>
            <w:b w:val="0"/>
            <w:bCs w:val="0"/>
            <w:noProof/>
          </w:rPr>
          <w:tab/>
        </w:r>
        <w:r w:rsidR="001B475C" w:rsidRPr="00F17E84">
          <w:rPr>
            <w:rStyle w:val="Hypertextovodkaz"/>
            <w:noProof/>
          </w:rPr>
          <w:t>Agentury</w:t>
        </w:r>
        <w:r w:rsidR="001B475C">
          <w:rPr>
            <w:noProof/>
            <w:webHidden/>
          </w:rPr>
          <w:tab/>
        </w:r>
        <w:r w:rsidR="001B475C">
          <w:rPr>
            <w:noProof/>
            <w:webHidden/>
          </w:rPr>
          <w:fldChar w:fldCharType="begin"/>
        </w:r>
        <w:r w:rsidR="001B475C">
          <w:rPr>
            <w:noProof/>
            <w:webHidden/>
          </w:rPr>
          <w:instrText xml:space="preserve"> PAGEREF _Toc517099471 \h </w:instrText>
        </w:r>
        <w:r w:rsidR="001B475C">
          <w:rPr>
            <w:noProof/>
            <w:webHidden/>
          </w:rPr>
        </w:r>
        <w:r w:rsidR="001B475C">
          <w:rPr>
            <w:noProof/>
            <w:webHidden/>
          </w:rPr>
          <w:fldChar w:fldCharType="separate"/>
        </w:r>
        <w:r w:rsidR="00ED5FBA">
          <w:rPr>
            <w:noProof/>
            <w:webHidden/>
          </w:rPr>
          <w:t>9</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472" w:history="1">
        <w:r w:rsidR="001B475C" w:rsidRPr="00F17E84">
          <w:rPr>
            <w:rStyle w:val="Hypertextovodkaz"/>
            <w:noProof/>
          </w:rPr>
          <w:t>4.4.</w:t>
        </w:r>
        <w:r w:rsidR="001B475C">
          <w:rPr>
            <w:rFonts w:asciiTheme="minorHAnsi" w:eastAsiaTheme="minorEastAsia" w:hAnsiTheme="minorHAnsi" w:cstheme="minorBidi"/>
            <w:b w:val="0"/>
            <w:bCs w:val="0"/>
            <w:noProof/>
          </w:rPr>
          <w:tab/>
        </w:r>
        <w:r w:rsidR="001B475C" w:rsidRPr="00F17E84">
          <w:rPr>
            <w:rStyle w:val="Hypertextovodkaz"/>
            <w:noProof/>
          </w:rPr>
          <w:t>Poskytovatelé reklamních řešení</w:t>
        </w:r>
        <w:r w:rsidR="001B475C">
          <w:rPr>
            <w:noProof/>
            <w:webHidden/>
          </w:rPr>
          <w:tab/>
        </w:r>
        <w:r w:rsidR="001B475C">
          <w:rPr>
            <w:noProof/>
            <w:webHidden/>
          </w:rPr>
          <w:fldChar w:fldCharType="begin"/>
        </w:r>
        <w:r w:rsidR="001B475C">
          <w:rPr>
            <w:noProof/>
            <w:webHidden/>
          </w:rPr>
          <w:instrText xml:space="preserve"> PAGEREF _Toc517099472 \h </w:instrText>
        </w:r>
        <w:r w:rsidR="001B475C">
          <w:rPr>
            <w:noProof/>
            <w:webHidden/>
          </w:rPr>
        </w:r>
        <w:r w:rsidR="001B475C">
          <w:rPr>
            <w:noProof/>
            <w:webHidden/>
          </w:rPr>
          <w:fldChar w:fldCharType="separate"/>
        </w:r>
        <w:r w:rsidR="00ED5FBA">
          <w:rPr>
            <w:noProof/>
            <w:webHidden/>
          </w:rPr>
          <w:t>9</w:t>
        </w:r>
        <w:r w:rsidR="001B475C">
          <w:rPr>
            <w:noProof/>
            <w:webHidden/>
          </w:rPr>
          <w:fldChar w:fldCharType="end"/>
        </w:r>
      </w:hyperlink>
    </w:p>
    <w:p w:rsidR="001B475C" w:rsidRDefault="00A00A5B">
      <w:pPr>
        <w:pStyle w:val="Obsah1"/>
        <w:tabs>
          <w:tab w:val="left" w:pos="390"/>
          <w:tab w:val="right" w:leader="dot" w:pos="9062"/>
        </w:tabs>
        <w:rPr>
          <w:rFonts w:asciiTheme="minorHAnsi" w:eastAsiaTheme="minorEastAsia" w:hAnsiTheme="minorHAnsi" w:cstheme="minorBidi"/>
          <w:b w:val="0"/>
          <w:bCs w:val="0"/>
          <w:noProof/>
        </w:rPr>
      </w:pPr>
      <w:hyperlink w:anchor="_Toc517099473" w:history="1">
        <w:r w:rsidR="001B475C" w:rsidRPr="00F17E84">
          <w:rPr>
            <w:rStyle w:val="Hypertextovodkaz"/>
            <w:noProof/>
          </w:rPr>
          <w:t>5.</w:t>
        </w:r>
        <w:r w:rsidR="001B475C">
          <w:rPr>
            <w:rFonts w:asciiTheme="minorHAnsi" w:eastAsiaTheme="minorEastAsia" w:hAnsiTheme="minorHAnsi" w:cstheme="minorBidi"/>
            <w:b w:val="0"/>
            <w:bCs w:val="0"/>
            <w:noProof/>
          </w:rPr>
          <w:tab/>
        </w:r>
        <w:r w:rsidR="001B475C" w:rsidRPr="00F17E84">
          <w:rPr>
            <w:rStyle w:val="Hypertextovodkaz"/>
            <w:noProof/>
          </w:rPr>
          <w:t>Zařazení média do výstupních dat</w:t>
        </w:r>
        <w:r w:rsidR="001B475C">
          <w:rPr>
            <w:noProof/>
            <w:webHidden/>
          </w:rPr>
          <w:tab/>
        </w:r>
        <w:r w:rsidR="001B475C">
          <w:rPr>
            <w:noProof/>
            <w:webHidden/>
          </w:rPr>
          <w:fldChar w:fldCharType="begin"/>
        </w:r>
        <w:r w:rsidR="001B475C">
          <w:rPr>
            <w:noProof/>
            <w:webHidden/>
          </w:rPr>
          <w:instrText xml:space="preserve"> PAGEREF _Toc517099473 \h </w:instrText>
        </w:r>
        <w:r w:rsidR="001B475C">
          <w:rPr>
            <w:noProof/>
            <w:webHidden/>
          </w:rPr>
        </w:r>
        <w:r w:rsidR="001B475C">
          <w:rPr>
            <w:noProof/>
            <w:webHidden/>
          </w:rPr>
          <w:fldChar w:fldCharType="separate"/>
        </w:r>
        <w:r w:rsidR="00ED5FBA">
          <w:rPr>
            <w:noProof/>
            <w:webHidden/>
          </w:rPr>
          <w:t>10</w:t>
        </w:r>
        <w:r w:rsidR="001B475C">
          <w:rPr>
            <w:noProof/>
            <w:webHidden/>
          </w:rPr>
          <w:fldChar w:fldCharType="end"/>
        </w:r>
      </w:hyperlink>
    </w:p>
    <w:p w:rsidR="001B475C" w:rsidRDefault="00A00A5B">
      <w:pPr>
        <w:pStyle w:val="Obsah1"/>
        <w:tabs>
          <w:tab w:val="left" w:pos="390"/>
          <w:tab w:val="right" w:leader="dot" w:pos="9062"/>
        </w:tabs>
        <w:rPr>
          <w:rFonts w:asciiTheme="minorHAnsi" w:eastAsiaTheme="minorEastAsia" w:hAnsiTheme="minorHAnsi" w:cstheme="minorBidi"/>
          <w:b w:val="0"/>
          <w:bCs w:val="0"/>
          <w:noProof/>
        </w:rPr>
      </w:pPr>
      <w:hyperlink w:anchor="_Toc517099474" w:history="1">
        <w:r w:rsidR="001B475C" w:rsidRPr="00F17E84">
          <w:rPr>
            <w:rStyle w:val="Hypertextovodkaz"/>
            <w:noProof/>
          </w:rPr>
          <w:t>6.</w:t>
        </w:r>
        <w:r w:rsidR="001B475C">
          <w:rPr>
            <w:rFonts w:asciiTheme="minorHAnsi" w:eastAsiaTheme="minorEastAsia" w:hAnsiTheme="minorHAnsi" w:cstheme="minorBidi"/>
            <w:b w:val="0"/>
            <w:bCs w:val="0"/>
            <w:noProof/>
          </w:rPr>
          <w:tab/>
        </w:r>
        <w:r w:rsidR="001B475C" w:rsidRPr="00F17E84">
          <w:rPr>
            <w:rStyle w:val="Hypertextovodkaz"/>
            <w:noProof/>
          </w:rPr>
          <w:t>Popis modulů</w:t>
        </w:r>
        <w:r w:rsidR="001B475C">
          <w:rPr>
            <w:noProof/>
            <w:webHidden/>
          </w:rPr>
          <w:tab/>
        </w:r>
        <w:r w:rsidR="001B475C">
          <w:rPr>
            <w:noProof/>
            <w:webHidden/>
          </w:rPr>
          <w:fldChar w:fldCharType="begin"/>
        </w:r>
        <w:r w:rsidR="001B475C">
          <w:rPr>
            <w:noProof/>
            <w:webHidden/>
          </w:rPr>
          <w:instrText xml:space="preserve"> PAGEREF _Toc517099474 \h </w:instrText>
        </w:r>
        <w:r w:rsidR="001B475C">
          <w:rPr>
            <w:noProof/>
            <w:webHidden/>
          </w:rPr>
        </w:r>
        <w:r w:rsidR="001B475C">
          <w:rPr>
            <w:noProof/>
            <w:webHidden/>
          </w:rPr>
          <w:fldChar w:fldCharType="separate"/>
        </w:r>
        <w:r w:rsidR="00ED5FBA">
          <w:rPr>
            <w:noProof/>
            <w:webHidden/>
          </w:rPr>
          <w:t>10</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481" w:history="1">
        <w:r w:rsidR="001B475C" w:rsidRPr="00F17E84">
          <w:rPr>
            <w:rStyle w:val="Hypertextovodkaz"/>
            <w:noProof/>
          </w:rPr>
          <w:t>6.1.</w:t>
        </w:r>
        <w:r w:rsidR="001B475C">
          <w:rPr>
            <w:rFonts w:asciiTheme="minorHAnsi" w:eastAsiaTheme="minorEastAsia" w:hAnsiTheme="minorHAnsi" w:cstheme="minorBidi"/>
            <w:b w:val="0"/>
            <w:bCs w:val="0"/>
            <w:noProof/>
          </w:rPr>
          <w:tab/>
        </w:r>
        <w:r w:rsidR="001B475C" w:rsidRPr="00F17E84">
          <w:rPr>
            <w:rStyle w:val="Hypertextovodkaz"/>
            <w:noProof/>
          </w:rPr>
          <w:t>Deklarativní databáze</w:t>
        </w:r>
        <w:r w:rsidR="001B475C">
          <w:rPr>
            <w:noProof/>
            <w:webHidden/>
          </w:rPr>
          <w:tab/>
        </w:r>
        <w:r w:rsidR="001B475C">
          <w:rPr>
            <w:noProof/>
            <w:webHidden/>
          </w:rPr>
          <w:fldChar w:fldCharType="begin"/>
        </w:r>
        <w:r w:rsidR="001B475C">
          <w:rPr>
            <w:noProof/>
            <w:webHidden/>
          </w:rPr>
          <w:instrText xml:space="preserve"> PAGEREF _Toc517099481 \h </w:instrText>
        </w:r>
        <w:r w:rsidR="001B475C">
          <w:rPr>
            <w:noProof/>
            <w:webHidden/>
          </w:rPr>
        </w:r>
        <w:r w:rsidR="001B475C">
          <w:rPr>
            <w:noProof/>
            <w:webHidden/>
          </w:rPr>
          <w:fldChar w:fldCharType="separate"/>
        </w:r>
        <w:r w:rsidR="00ED5FBA">
          <w:rPr>
            <w:noProof/>
            <w:webHidden/>
          </w:rPr>
          <w:t>10</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82" w:history="1">
        <w:r w:rsidR="001B475C" w:rsidRPr="00F17E84">
          <w:rPr>
            <w:rStyle w:val="Hypertextovodkaz"/>
            <w:noProof/>
          </w:rPr>
          <w:t>6.1.1.</w:t>
        </w:r>
        <w:r w:rsidR="001B475C">
          <w:rPr>
            <w:rFonts w:asciiTheme="minorHAnsi" w:eastAsiaTheme="minorEastAsia" w:hAnsiTheme="minorHAnsi" w:cstheme="minorBidi"/>
            <w:noProof/>
          </w:rPr>
          <w:tab/>
        </w:r>
        <w:r w:rsidR="001B475C" w:rsidRPr="00F17E84">
          <w:rPr>
            <w:rStyle w:val="Hypertextovodkaz"/>
            <w:noProof/>
          </w:rPr>
          <w:t>Databáze ceníků</w:t>
        </w:r>
        <w:r w:rsidR="001B475C">
          <w:rPr>
            <w:noProof/>
            <w:webHidden/>
          </w:rPr>
          <w:tab/>
        </w:r>
        <w:r w:rsidR="001B475C">
          <w:rPr>
            <w:noProof/>
            <w:webHidden/>
          </w:rPr>
          <w:fldChar w:fldCharType="begin"/>
        </w:r>
        <w:r w:rsidR="001B475C">
          <w:rPr>
            <w:noProof/>
            <w:webHidden/>
          </w:rPr>
          <w:instrText xml:space="preserve"> PAGEREF _Toc517099482 \h </w:instrText>
        </w:r>
        <w:r w:rsidR="001B475C">
          <w:rPr>
            <w:noProof/>
            <w:webHidden/>
          </w:rPr>
        </w:r>
        <w:r w:rsidR="001B475C">
          <w:rPr>
            <w:noProof/>
            <w:webHidden/>
          </w:rPr>
          <w:fldChar w:fldCharType="separate"/>
        </w:r>
        <w:r w:rsidR="00ED5FBA">
          <w:rPr>
            <w:noProof/>
            <w:webHidden/>
          </w:rPr>
          <w:t>11</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83" w:history="1">
        <w:r w:rsidR="001B475C" w:rsidRPr="00F17E84">
          <w:rPr>
            <w:rStyle w:val="Hypertextovodkaz"/>
            <w:noProof/>
          </w:rPr>
          <w:t>6.1.2.</w:t>
        </w:r>
        <w:r w:rsidR="001B475C">
          <w:rPr>
            <w:rFonts w:asciiTheme="minorHAnsi" w:eastAsiaTheme="minorEastAsia" w:hAnsiTheme="minorHAnsi" w:cstheme="minorBidi"/>
            <w:noProof/>
          </w:rPr>
          <w:tab/>
        </w:r>
        <w:r w:rsidR="001B475C" w:rsidRPr="00F17E84">
          <w:rPr>
            <w:rStyle w:val="Hypertextovodkaz"/>
            <w:noProof/>
          </w:rPr>
          <w:t>Zavedení a deklarace kampaně</w:t>
        </w:r>
        <w:r w:rsidR="001B475C">
          <w:rPr>
            <w:noProof/>
            <w:webHidden/>
          </w:rPr>
          <w:tab/>
        </w:r>
        <w:r w:rsidR="001B475C">
          <w:rPr>
            <w:noProof/>
            <w:webHidden/>
          </w:rPr>
          <w:fldChar w:fldCharType="begin"/>
        </w:r>
        <w:r w:rsidR="001B475C">
          <w:rPr>
            <w:noProof/>
            <w:webHidden/>
          </w:rPr>
          <w:instrText xml:space="preserve"> PAGEREF _Toc517099483 \h </w:instrText>
        </w:r>
        <w:r w:rsidR="001B475C">
          <w:rPr>
            <w:noProof/>
            <w:webHidden/>
          </w:rPr>
        </w:r>
        <w:r w:rsidR="001B475C">
          <w:rPr>
            <w:noProof/>
            <w:webHidden/>
          </w:rPr>
          <w:fldChar w:fldCharType="separate"/>
        </w:r>
        <w:r w:rsidR="00ED5FBA">
          <w:rPr>
            <w:noProof/>
            <w:webHidden/>
          </w:rPr>
          <w:t>12</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84" w:history="1">
        <w:r w:rsidR="001B475C" w:rsidRPr="00F17E84">
          <w:rPr>
            <w:rStyle w:val="Hypertextovodkaz"/>
            <w:noProof/>
          </w:rPr>
          <w:t>6.1.3.</w:t>
        </w:r>
        <w:r w:rsidR="001B475C">
          <w:rPr>
            <w:rFonts w:asciiTheme="minorHAnsi" w:eastAsiaTheme="minorEastAsia" w:hAnsiTheme="minorHAnsi" w:cstheme="minorBidi"/>
            <w:noProof/>
          </w:rPr>
          <w:tab/>
        </w:r>
        <w:r w:rsidR="001B475C" w:rsidRPr="00F17E84">
          <w:rPr>
            <w:rStyle w:val="Hypertextovodkaz"/>
            <w:noProof/>
          </w:rPr>
          <w:t>Webová služba</w:t>
        </w:r>
        <w:r w:rsidR="001B475C">
          <w:rPr>
            <w:noProof/>
            <w:webHidden/>
          </w:rPr>
          <w:tab/>
        </w:r>
        <w:r w:rsidR="001B475C">
          <w:rPr>
            <w:noProof/>
            <w:webHidden/>
          </w:rPr>
          <w:fldChar w:fldCharType="begin"/>
        </w:r>
        <w:r w:rsidR="001B475C">
          <w:rPr>
            <w:noProof/>
            <w:webHidden/>
          </w:rPr>
          <w:instrText xml:space="preserve"> PAGEREF _Toc517099484 \h </w:instrText>
        </w:r>
        <w:r w:rsidR="001B475C">
          <w:rPr>
            <w:noProof/>
            <w:webHidden/>
          </w:rPr>
        </w:r>
        <w:r w:rsidR="001B475C">
          <w:rPr>
            <w:noProof/>
            <w:webHidden/>
          </w:rPr>
          <w:fldChar w:fldCharType="separate"/>
        </w:r>
        <w:r w:rsidR="00ED5FBA">
          <w:rPr>
            <w:noProof/>
            <w:webHidden/>
          </w:rPr>
          <w:t>13</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85" w:history="1">
        <w:r w:rsidR="001B475C" w:rsidRPr="00F17E84">
          <w:rPr>
            <w:rStyle w:val="Hypertextovodkaz"/>
            <w:noProof/>
          </w:rPr>
          <w:t>6.1.4.</w:t>
        </w:r>
        <w:r w:rsidR="001B475C">
          <w:rPr>
            <w:rFonts w:asciiTheme="minorHAnsi" w:eastAsiaTheme="minorEastAsia" w:hAnsiTheme="minorHAnsi" w:cstheme="minorBidi"/>
            <w:noProof/>
          </w:rPr>
          <w:tab/>
        </w:r>
        <w:r w:rsidR="001B475C" w:rsidRPr="00F17E84">
          <w:rPr>
            <w:rStyle w:val="Hypertextovodkaz"/>
            <w:noProof/>
          </w:rPr>
          <w:t>Emise metatagů</w:t>
        </w:r>
        <w:r w:rsidR="001B475C">
          <w:rPr>
            <w:noProof/>
            <w:webHidden/>
          </w:rPr>
          <w:tab/>
        </w:r>
        <w:r w:rsidR="001B475C">
          <w:rPr>
            <w:noProof/>
            <w:webHidden/>
          </w:rPr>
          <w:fldChar w:fldCharType="begin"/>
        </w:r>
        <w:r w:rsidR="001B475C">
          <w:rPr>
            <w:noProof/>
            <w:webHidden/>
          </w:rPr>
          <w:instrText xml:space="preserve"> PAGEREF _Toc517099485 \h </w:instrText>
        </w:r>
        <w:r w:rsidR="001B475C">
          <w:rPr>
            <w:noProof/>
            <w:webHidden/>
          </w:rPr>
        </w:r>
        <w:r w:rsidR="001B475C">
          <w:rPr>
            <w:noProof/>
            <w:webHidden/>
          </w:rPr>
          <w:fldChar w:fldCharType="separate"/>
        </w:r>
        <w:r w:rsidR="00ED5FBA">
          <w:rPr>
            <w:noProof/>
            <w:webHidden/>
          </w:rPr>
          <w:t>21</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86" w:history="1">
        <w:r w:rsidR="001B475C" w:rsidRPr="00F17E84">
          <w:rPr>
            <w:rStyle w:val="Hypertextovodkaz"/>
            <w:noProof/>
          </w:rPr>
          <w:t>6.1.5.</w:t>
        </w:r>
        <w:r w:rsidR="001B475C">
          <w:rPr>
            <w:rFonts w:asciiTheme="minorHAnsi" w:eastAsiaTheme="minorEastAsia" w:hAnsiTheme="minorHAnsi" w:cstheme="minorBidi"/>
            <w:noProof/>
          </w:rPr>
          <w:tab/>
        </w:r>
        <w:r w:rsidR="001B475C" w:rsidRPr="00F17E84">
          <w:rPr>
            <w:rStyle w:val="Hypertextovodkaz"/>
            <w:noProof/>
          </w:rPr>
          <w:t>Aktualizace</w:t>
        </w:r>
        <w:r w:rsidR="001B475C">
          <w:rPr>
            <w:noProof/>
            <w:webHidden/>
          </w:rPr>
          <w:tab/>
        </w:r>
        <w:r w:rsidR="001B475C">
          <w:rPr>
            <w:noProof/>
            <w:webHidden/>
          </w:rPr>
          <w:fldChar w:fldCharType="begin"/>
        </w:r>
        <w:r w:rsidR="001B475C">
          <w:rPr>
            <w:noProof/>
            <w:webHidden/>
          </w:rPr>
          <w:instrText xml:space="preserve"> PAGEREF _Toc517099486 \h </w:instrText>
        </w:r>
        <w:r w:rsidR="001B475C">
          <w:rPr>
            <w:noProof/>
            <w:webHidden/>
          </w:rPr>
        </w:r>
        <w:r w:rsidR="001B475C">
          <w:rPr>
            <w:noProof/>
            <w:webHidden/>
          </w:rPr>
          <w:fldChar w:fldCharType="separate"/>
        </w:r>
        <w:r w:rsidR="00ED5FBA">
          <w:rPr>
            <w:noProof/>
            <w:webHidden/>
          </w:rPr>
          <w:t>22</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87" w:history="1">
        <w:r w:rsidR="001B475C" w:rsidRPr="00F17E84">
          <w:rPr>
            <w:rStyle w:val="Hypertextovodkaz"/>
            <w:noProof/>
          </w:rPr>
          <w:t>6.1.6.</w:t>
        </w:r>
        <w:r w:rsidR="001B475C">
          <w:rPr>
            <w:rFonts w:asciiTheme="minorHAnsi" w:eastAsiaTheme="minorEastAsia" w:hAnsiTheme="minorHAnsi" w:cstheme="minorBidi"/>
            <w:noProof/>
          </w:rPr>
          <w:tab/>
        </w:r>
        <w:r w:rsidR="001B475C" w:rsidRPr="00F17E84">
          <w:rPr>
            <w:rStyle w:val="Hypertextovodkaz"/>
            <w:noProof/>
          </w:rPr>
          <w:t>Obsah deklarací</w:t>
        </w:r>
        <w:r w:rsidR="001B475C">
          <w:rPr>
            <w:noProof/>
            <w:webHidden/>
          </w:rPr>
          <w:tab/>
        </w:r>
        <w:r w:rsidR="001B475C">
          <w:rPr>
            <w:noProof/>
            <w:webHidden/>
          </w:rPr>
          <w:fldChar w:fldCharType="begin"/>
        </w:r>
        <w:r w:rsidR="001B475C">
          <w:rPr>
            <w:noProof/>
            <w:webHidden/>
          </w:rPr>
          <w:instrText xml:space="preserve"> PAGEREF _Toc517099487 \h </w:instrText>
        </w:r>
        <w:r w:rsidR="001B475C">
          <w:rPr>
            <w:noProof/>
            <w:webHidden/>
          </w:rPr>
        </w:r>
        <w:r w:rsidR="001B475C">
          <w:rPr>
            <w:noProof/>
            <w:webHidden/>
          </w:rPr>
          <w:fldChar w:fldCharType="separate"/>
        </w:r>
        <w:r w:rsidR="00ED5FBA">
          <w:rPr>
            <w:noProof/>
            <w:webHidden/>
          </w:rPr>
          <w:t>24</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88" w:history="1">
        <w:r w:rsidR="001B475C" w:rsidRPr="00F17E84">
          <w:rPr>
            <w:rStyle w:val="Hypertextovodkaz"/>
            <w:noProof/>
          </w:rPr>
          <w:t>6.1.7.</w:t>
        </w:r>
        <w:r w:rsidR="001B475C">
          <w:rPr>
            <w:rFonts w:asciiTheme="minorHAnsi" w:eastAsiaTheme="minorEastAsia" w:hAnsiTheme="minorHAnsi" w:cstheme="minorBidi"/>
            <w:noProof/>
          </w:rPr>
          <w:tab/>
        </w:r>
        <w:r w:rsidR="001B475C" w:rsidRPr="00F17E84">
          <w:rPr>
            <w:rStyle w:val="Hypertextovodkaz"/>
            <w:noProof/>
          </w:rPr>
          <w:t>Deklarace videoreklamy</w:t>
        </w:r>
        <w:r w:rsidR="001B475C">
          <w:rPr>
            <w:noProof/>
            <w:webHidden/>
          </w:rPr>
          <w:tab/>
        </w:r>
        <w:r w:rsidR="001B475C">
          <w:rPr>
            <w:noProof/>
            <w:webHidden/>
          </w:rPr>
          <w:fldChar w:fldCharType="begin"/>
        </w:r>
        <w:r w:rsidR="001B475C">
          <w:rPr>
            <w:noProof/>
            <w:webHidden/>
          </w:rPr>
          <w:instrText xml:space="preserve"> PAGEREF _Toc517099488 \h </w:instrText>
        </w:r>
        <w:r w:rsidR="001B475C">
          <w:rPr>
            <w:noProof/>
            <w:webHidden/>
          </w:rPr>
        </w:r>
        <w:r w:rsidR="001B475C">
          <w:rPr>
            <w:noProof/>
            <w:webHidden/>
          </w:rPr>
          <w:fldChar w:fldCharType="separate"/>
        </w:r>
        <w:r w:rsidR="00ED5FBA">
          <w:rPr>
            <w:noProof/>
            <w:webHidden/>
          </w:rPr>
          <w:t>24</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491" w:history="1">
        <w:r w:rsidR="001B475C" w:rsidRPr="00F17E84">
          <w:rPr>
            <w:rStyle w:val="Hypertextovodkaz"/>
            <w:noProof/>
          </w:rPr>
          <w:t>6.2.</w:t>
        </w:r>
        <w:r w:rsidR="001B475C">
          <w:rPr>
            <w:rFonts w:asciiTheme="minorHAnsi" w:eastAsiaTheme="minorEastAsia" w:hAnsiTheme="minorHAnsi" w:cstheme="minorBidi"/>
            <w:b w:val="0"/>
            <w:bCs w:val="0"/>
            <w:noProof/>
          </w:rPr>
          <w:tab/>
        </w:r>
        <w:r w:rsidR="001B475C" w:rsidRPr="00F17E84">
          <w:rPr>
            <w:rStyle w:val="Hypertextovodkaz"/>
            <w:noProof/>
          </w:rPr>
          <w:t>Nettrack</w:t>
        </w:r>
        <w:r w:rsidR="001B475C">
          <w:rPr>
            <w:noProof/>
            <w:webHidden/>
          </w:rPr>
          <w:tab/>
        </w:r>
        <w:r w:rsidR="001B475C">
          <w:rPr>
            <w:noProof/>
            <w:webHidden/>
          </w:rPr>
          <w:fldChar w:fldCharType="begin"/>
        </w:r>
        <w:r w:rsidR="001B475C">
          <w:rPr>
            <w:noProof/>
            <w:webHidden/>
          </w:rPr>
          <w:instrText xml:space="preserve"> PAGEREF _Toc517099491 \h </w:instrText>
        </w:r>
        <w:r w:rsidR="001B475C">
          <w:rPr>
            <w:noProof/>
            <w:webHidden/>
          </w:rPr>
        </w:r>
        <w:r w:rsidR="001B475C">
          <w:rPr>
            <w:noProof/>
            <w:webHidden/>
          </w:rPr>
          <w:fldChar w:fldCharType="separate"/>
        </w:r>
        <w:r w:rsidR="00ED5FBA">
          <w:rPr>
            <w:noProof/>
            <w:webHidden/>
          </w:rPr>
          <w:t>25</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92" w:history="1">
        <w:r w:rsidR="001B475C" w:rsidRPr="00F17E84">
          <w:rPr>
            <w:rStyle w:val="Hypertextovodkaz"/>
            <w:noProof/>
          </w:rPr>
          <w:t>6.2.1.</w:t>
        </w:r>
        <w:r w:rsidR="001B475C">
          <w:rPr>
            <w:rFonts w:asciiTheme="minorHAnsi" w:eastAsiaTheme="minorEastAsia" w:hAnsiTheme="minorHAnsi" w:cstheme="minorBidi"/>
            <w:noProof/>
          </w:rPr>
          <w:tab/>
        </w:r>
        <w:r w:rsidR="001B475C" w:rsidRPr="00F17E84">
          <w:rPr>
            <w:rStyle w:val="Hypertextovodkaz"/>
            <w:noProof/>
          </w:rPr>
          <w:t>Detekce reklamy</w:t>
        </w:r>
        <w:r w:rsidR="001B475C">
          <w:rPr>
            <w:noProof/>
            <w:webHidden/>
          </w:rPr>
          <w:tab/>
        </w:r>
        <w:r w:rsidR="001B475C">
          <w:rPr>
            <w:noProof/>
            <w:webHidden/>
          </w:rPr>
          <w:fldChar w:fldCharType="begin"/>
        </w:r>
        <w:r w:rsidR="001B475C">
          <w:rPr>
            <w:noProof/>
            <w:webHidden/>
          </w:rPr>
          <w:instrText xml:space="preserve"> PAGEREF _Toc517099492 \h </w:instrText>
        </w:r>
        <w:r w:rsidR="001B475C">
          <w:rPr>
            <w:noProof/>
            <w:webHidden/>
          </w:rPr>
        </w:r>
        <w:r w:rsidR="001B475C">
          <w:rPr>
            <w:noProof/>
            <w:webHidden/>
          </w:rPr>
          <w:fldChar w:fldCharType="separate"/>
        </w:r>
        <w:r w:rsidR="00ED5FBA">
          <w:rPr>
            <w:noProof/>
            <w:webHidden/>
          </w:rPr>
          <w:t>26</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493" w:history="1">
        <w:r w:rsidR="001B475C" w:rsidRPr="00F17E84">
          <w:rPr>
            <w:rStyle w:val="Hypertextovodkaz"/>
            <w:noProof/>
          </w:rPr>
          <w:t>6.3.</w:t>
        </w:r>
        <w:r w:rsidR="001B475C">
          <w:rPr>
            <w:rFonts w:asciiTheme="minorHAnsi" w:eastAsiaTheme="minorEastAsia" w:hAnsiTheme="minorHAnsi" w:cstheme="minorBidi"/>
            <w:b w:val="0"/>
            <w:bCs w:val="0"/>
            <w:noProof/>
          </w:rPr>
          <w:tab/>
        </w:r>
        <w:r w:rsidR="001B475C" w:rsidRPr="00F17E84">
          <w:rPr>
            <w:rStyle w:val="Hypertextovodkaz"/>
            <w:noProof/>
          </w:rPr>
          <w:t>Sebraná data a jejich popis</w:t>
        </w:r>
        <w:r w:rsidR="001B475C">
          <w:rPr>
            <w:noProof/>
            <w:webHidden/>
          </w:rPr>
          <w:tab/>
        </w:r>
        <w:r w:rsidR="001B475C">
          <w:rPr>
            <w:noProof/>
            <w:webHidden/>
          </w:rPr>
          <w:fldChar w:fldCharType="begin"/>
        </w:r>
        <w:r w:rsidR="001B475C">
          <w:rPr>
            <w:noProof/>
            <w:webHidden/>
          </w:rPr>
          <w:instrText xml:space="preserve"> PAGEREF _Toc517099493 \h </w:instrText>
        </w:r>
        <w:r w:rsidR="001B475C">
          <w:rPr>
            <w:noProof/>
            <w:webHidden/>
          </w:rPr>
        </w:r>
        <w:r w:rsidR="001B475C">
          <w:rPr>
            <w:noProof/>
            <w:webHidden/>
          </w:rPr>
          <w:fldChar w:fldCharType="separate"/>
        </w:r>
        <w:r w:rsidR="00ED5FBA">
          <w:rPr>
            <w:noProof/>
            <w:webHidden/>
          </w:rPr>
          <w:t>26</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94" w:history="1">
        <w:r w:rsidR="001B475C" w:rsidRPr="00F17E84">
          <w:rPr>
            <w:rStyle w:val="Hypertextovodkaz"/>
            <w:noProof/>
          </w:rPr>
          <w:t>6.3.1.</w:t>
        </w:r>
        <w:r w:rsidR="001B475C">
          <w:rPr>
            <w:rFonts w:asciiTheme="minorHAnsi" w:eastAsiaTheme="minorEastAsia" w:hAnsiTheme="minorHAnsi" w:cstheme="minorBidi"/>
            <w:noProof/>
          </w:rPr>
          <w:tab/>
        </w:r>
        <w:r w:rsidR="001B475C" w:rsidRPr="00F17E84">
          <w:rPr>
            <w:rStyle w:val="Hypertextovodkaz"/>
            <w:noProof/>
          </w:rPr>
          <w:t>Deklarující subjekty</w:t>
        </w:r>
        <w:r w:rsidR="001B475C">
          <w:rPr>
            <w:noProof/>
            <w:webHidden/>
          </w:rPr>
          <w:tab/>
        </w:r>
        <w:r w:rsidR="001B475C">
          <w:rPr>
            <w:noProof/>
            <w:webHidden/>
          </w:rPr>
          <w:fldChar w:fldCharType="begin"/>
        </w:r>
        <w:r w:rsidR="001B475C">
          <w:rPr>
            <w:noProof/>
            <w:webHidden/>
          </w:rPr>
          <w:instrText xml:space="preserve"> PAGEREF _Toc517099494 \h </w:instrText>
        </w:r>
        <w:r w:rsidR="001B475C">
          <w:rPr>
            <w:noProof/>
            <w:webHidden/>
          </w:rPr>
        </w:r>
        <w:r w:rsidR="001B475C">
          <w:rPr>
            <w:noProof/>
            <w:webHidden/>
          </w:rPr>
          <w:fldChar w:fldCharType="separate"/>
        </w:r>
        <w:r w:rsidR="00ED5FBA">
          <w:rPr>
            <w:noProof/>
            <w:webHidden/>
          </w:rPr>
          <w:t>27</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95" w:history="1">
        <w:r w:rsidR="001B475C" w:rsidRPr="00F17E84">
          <w:rPr>
            <w:rStyle w:val="Hypertextovodkaz"/>
            <w:noProof/>
          </w:rPr>
          <w:t>6.3.2.</w:t>
        </w:r>
        <w:r w:rsidR="001B475C">
          <w:rPr>
            <w:rFonts w:asciiTheme="minorHAnsi" w:eastAsiaTheme="minorEastAsia" w:hAnsiTheme="minorHAnsi" w:cstheme="minorBidi"/>
            <w:noProof/>
          </w:rPr>
          <w:tab/>
        </w:r>
        <w:r w:rsidR="001B475C" w:rsidRPr="00F17E84">
          <w:rPr>
            <w:rStyle w:val="Hypertextovodkaz"/>
            <w:noProof/>
          </w:rPr>
          <w:t>Realizátor</w:t>
        </w:r>
        <w:r w:rsidR="001B475C">
          <w:rPr>
            <w:noProof/>
            <w:webHidden/>
          </w:rPr>
          <w:tab/>
        </w:r>
        <w:r w:rsidR="001B475C">
          <w:rPr>
            <w:noProof/>
            <w:webHidden/>
          </w:rPr>
          <w:fldChar w:fldCharType="begin"/>
        </w:r>
        <w:r w:rsidR="001B475C">
          <w:rPr>
            <w:noProof/>
            <w:webHidden/>
          </w:rPr>
          <w:instrText xml:space="preserve"> PAGEREF _Toc517099495 \h </w:instrText>
        </w:r>
        <w:r w:rsidR="001B475C">
          <w:rPr>
            <w:noProof/>
            <w:webHidden/>
          </w:rPr>
        </w:r>
        <w:r w:rsidR="001B475C">
          <w:rPr>
            <w:noProof/>
            <w:webHidden/>
          </w:rPr>
          <w:fldChar w:fldCharType="separate"/>
        </w:r>
        <w:r w:rsidR="00ED5FBA">
          <w:rPr>
            <w:noProof/>
            <w:webHidden/>
          </w:rPr>
          <w:t>28</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496" w:history="1">
        <w:r w:rsidR="001B475C" w:rsidRPr="00F17E84">
          <w:rPr>
            <w:rStyle w:val="Hypertextovodkaz"/>
            <w:noProof/>
          </w:rPr>
          <w:t>6.4.</w:t>
        </w:r>
        <w:r w:rsidR="001B475C">
          <w:rPr>
            <w:rFonts w:asciiTheme="minorHAnsi" w:eastAsiaTheme="minorEastAsia" w:hAnsiTheme="minorHAnsi" w:cstheme="minorBidi"/>
            <w:b w:val="0"/>
            <w:bCs w:val="0"/>
            <w:noProof/>
          </w:rPr>
          <w:tab/>
        </w:r>
        <w:r w:rsidR="001B475C" w:rsidRPr="00F17E84">
          <w:rPr>
            <w:rStyle w:val="Hypertextovodkaz"/>
            <w:noProof/>
          </w:rPr>
          <w:t>Výsledky</w:t>
        </w:r>
        <w:r w:rsidR="001B475C">
          <w:rPr>
            <w:noProof/>
            <w:webHidden/>
          </w:rPr>
          <w:tab/>
        </w:r>
        <w:r w:rsidR="001B475C">
          <w:rPr>
            <w:noProof/>
            <w:webHidden/>
          </w:rPr>
          <w:fldChar w:fldCharType="begin"/>
        </w:r>
        <w:r w:rsidR="001B475C">
          <w:rPr>
            <w:noProof/>
            <w:webHidden/>
          </w:rPr>
          <w:instrText xml:space="preserve"> PAGEREF _Toc517099496 \h </w:instrText>
        </w:r>
        <w:r w:rsidR="001B475C">
          <w:rPr>
            <w:noProof/>
            <w:webHidden/>
          </w:rPr>
        </w:r>
        <w:r w:rsidR="001B475C">
          <w:rPr>
            <w:noProof/>
            <w:webHidden/>
          </w:rPr>
          <w:fldChar w:fldCharType="separate"/>
        </w:r>
        <w:r w:rsidR="00ED5FBA">
          <w:rPr>
            <w:noProof/>
            <w:webHidden/>
          </w:rPr>
          <w:t>29</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97" w:history="1">
        <w:r w:rsidR="001B475C" w:rsidRPr="00F17E84">
          <w:rPr>
            <w:rStyle w:val="Hypertextovodkaz"/>
            <w:noProof/>
          </w:rPr>
          <w:t>6.4.1.</w:t>
        </w:r>
        <w:r w:rsidR="001B475C">
          <w:rPr>
            <w:rFonts w:asciiTheme="minorHAnsi" w:eastAsiaTheme="minorEastAsia" w:hAnsiTheme="minorHAnsi" w:cstheme="minorBidi"/>
            <w:noProof/>
          </w:rPr>
          <w:tab/>
        </w:r>
        <w:r w:rsidR="001B475C" w:rsidRPr="00F17E84">
          <w:rPr>
            <w:rStyle w:val="Hypertextovodkaz"/>
            <w:noProof/>
          </w:rPr>
          <w:t>Detailní pohled</w:t>
        </w:r>
        <w:r w:rsidR="001B475C">
          <w:rPr>
            <w:noProof/>
            <w:webHidden/>
          </w:rPr>
          <w:tab/>
        </w:r>
        <w:r w:rsidR="001B475C">
          <w:rPr>
            <w:noProof/>
            <w:webHidden/>
          </w:rPr>
          <w:fldChar w:fldCharType="begin"/>
        </w:r>
        <w:r w:rsidR="001B475C">
          <w:rPr>
            <w:noProof/>
            <w:webHidden/>
          </w:rPr>
          <w:instrText xml:space="preserve"> PAGEREF _Toc517099497 \h </w:instrText>
        </w:r>
        <w:r w:rsidR="001B475C">
          <w:rPr>
            <w:noProof/>
            <w:webHidden/>
          </w:rPr>
        </w:r>
        <w:r w:rsidR="001B475C">
          <w:rPr>
            <w:noProof/>
            <w:webHidden/>
          </w:rPr>
          <w:fldChar w:fldCharType="separate"/>
        </w:r>
        <w:r w:rsidR="00ED5FBA">
          <w:rPr>
            <w:noProof/>
            <w:webHidden/>
          </w:rPr>
          <w:t>30</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498" w:history="1">
        <w:r w:rsidR="001B475C" w:rsidRPr="00F17E84">
          <w:rPr>
            <w:rStyle w:val="Hypertextovodkaz"/>
            <w:noProof/>
          </w:rPr>
          <w:t>6.4.2.</w:t>
        </w:r>
        <w:r w:rsidR="001B475C">
          <w:rPr>
            <w:rFonts w:asciiTheme="minorHAnsi" w:eastAsiaTheme="minorEastAsia" w:hAnsiTheme="minorHAnsi" w:cstheme="minorBidi"/>
            <w:noProof/>
          </w:rPr>
          <w:tab/>
        </w:r>
        <w:r w:rsidR="001B475C" w:rsidRPr="00F17E84">
          <w:rPr>
            <w:rStyle w:val="Hypertextovodkaz"/>
            <w:noProof/>
          </w:rPr>
          <w:t>Souhrnné křížové tabulky</w:t>
        </w:r>
        <w:r w:rsidR="001B475C">
          <w:rPr>
            <w:noProof/>
            <w:webHidden/>
          </w:rPr>
          <w:tab/>
        </w:r>
        <w:r w:rsidR="001B475C">
          <w:rPr>
            <w:noProof/>
            <w:webHidden/>
          </w:rPr>
          <w:fldChar w:fldCharType="begin"/>
        </w:r>
        <w:r w:rsidR="001B475C">
          <w:rPr>
            <w:noProof/>
            <w:webHidden/>
          </w:rPr>
          <w:instrText xml:space="preserve"> PAGEREF _Toc517099498 \h </w:instrText>
        </w:r>
        <w:r w:rsidR="001B475C">
          <w:rPr>
            <w:noProof/>
            <w:webHidden/>
          </w:rPr>
        </w:r>
        <w:r w:rsidR="001B475C">
          <w:rPr>
            <w:noProof/>
            <w:webHidden/>
          </w:rPr>
          <w:fldChar w:fldCharType="separate"/>
        </w:r>
        <w:r w:rsidR="00ED5FBA">
          <w:rPr>
            <w:noProof/>
            <w:webHidden/>
          </w:rPr>
          <w:t>30</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499" w:history="1">
        <w:r w:rsidR="001B475C" w:rsidRPr="00F17E84">
          <w:rPr>
            <w:rStyle w:val="Hypertextovodkaz"/>
            <w:noProof/>
          </w:rPr>
          <w:t>6.5.</w:t>
        </w:r>
        <w:r w:rsidR="001B475C">
          <w:rPr>
            <w:rFonts w:asciiTheme="minorHAnsi" w:eastAsiaTheme="minorEastAsia" w:hAnsiTheme="minorHAnsi" w:cstheme="minorBidi"/>
            <w:b w:val="0"/>
            <w:bCs w:val="0"/>
            <w:noProof/>
          </w:rPr>
          <w:tab/>
        </w:r>
        <w:r w:rsidR="001B475C" w:rsidRPr="00F17E84">
          <w:rPr>
            <w:rStyle w:val="Hypertextovodkaz"/>
            <w:noProof/>
          </w:rPr>
          <w:t>Produkovaná data</w:t>
        </w:r>
        <w:r w:rsidR="001B475C">
          <w:rPr>
            <w:noProof/>
            <w:webHidden/>
          </w:rPr>
          <w:tab/>
        </w:r>
        <w:r w:rsidR="001B475C">
          <w:rPr>
            <w:noProof/>
            <w:webHidden/>
          </w:rPr>
          <w:fldChar w:fldCharType="begin"/>
        </w:r>
        <w:r w:rsidR="001B475C">
          <w:rPr>
            <w:noProof/>
            <w:webHidden/>
          </w:rPr>
          <w:instrText xml:space="preserve"> PAGEREF _Toc517099499 \h </w:instrText>
        </w:r>
        <w:r w:rsidR="001B475C">
          <w:rPr>
            <w:noProof/>
            <w:webHidden/>
          </w:rPr>
        </w:r>
        <w:r w:rsidR="001B475C">
          <w:rPr>
            <w:noProof/>
            <w:webHidden/>
          </w:rPr>
          <w:fldChar w:fldCharType="separate"/>
        </w:r>
        <w:r w:rsidR="00ED5FBA">
          <w:rPr>
            <w:noProof/>
            <w:webHidden/>
          </w:rPr>
          <w:t>30</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00" w:history="1">
        <w:r w:rsidR="001B475C" w:rsidRPr="00F17E84">
          <w:rPr>
            <w:rStyle w:val="Hypertextovodkaz"/>
            <w:noProof/>
          </w:rPr>
          <w:t>6.5.1.</w:t>
        </w:r>
        <w:r w:rsidR="001B475C">
          <w:rPr>
            <w:rFonts w:asciiTheme="minorHAnsi" w:eastAsiaTheme="minorEastAsia" w:hAnsiTheme="minorHAnsi" w:cstheme="minorBidi"/>
            <w:noProof/>
          </w:rPr>
          <w:tab/>
        </w:r>
        <w:r w:rsidR="001B475C" w:rsidRPr="00F17E84">
          <w:rPr>
            <w:rStyle w:val="Hypertextovodkaz"/>
            <w:noProof/>
          </w:rPr>
          <w:t>Struktura, forma a frekvence</w:t>
        </w:r>
        <w:r w:rsidR="001B475C">
          <w:rPr>
            <w:noProof/>
            <w:webHidden/>
          </w:rPr>
          <w:tab/>
        </w:r>
        <w:r w:rsidR="001B475C">
          <w:rPr>
            <w:noProof/>
            <w:webHidden/>
          </w:rPr>
          <w:fldChar w:fldCharType="begin"/>
        </w:r>
        <w:r w:rsidR="001B475C">
          <w:rPr>
            <w:noProof/>
            <w:webHidden/>
          </w:rPr>
          <w:instrText xml:space="preserve"> PAGEREF _Toc517099500 \h </w:instrText>
        </w:r>
        <w:r w:rsidR="001B475C">
          <w:rPr>
            <w:noProof/>
            <w:webHidden/>
          </w:rPr>
        </w:r>
        <w:r w:rsidR="001B475C">
          <w:rPr>
            <w:noProof/>
            <w:webHidden/>
          </w:rPr>
          <w:fldChar w:fldCharType="separate"/>
        </w:r>
        <w:r w:rsidR="00ED5FBA">
          <w:rPr>
            <w:noProof/>
            <w:webHidden/>
          </w:rPr>
          <w:t>30</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01" w:history="1">
        <w:r w:rsidR="001B475C" w:rsidRPr="00F17E84">
          <w:rPr>
            <w:rStyle w:val="Hypertextovodkaz"/>
            <w:noProof/>
          </w:rPr>
          <w:t>6.5.2.</w:t>
        </w:r>
        <w:r w:rsidR="001B475C">
          <w:rPr>
            <w:rFonts w:asciiTheme="minorHAnsi" w:eastAsiaTheme="minorEastAsia" w:hAnsiTheme="minorHAnsi" w:cstheme="minorBidi"/>
            <w:noProof/>
          </w:rPr>
          <w:tab/>
        </w:r>
        <w:r w:rsidR="001B475C" w:rsidRPr="00F17E84">
          <w:rPr>
            <w:rStyle w:val="Hypertextovodkaz"/>
            <w:noProof/>
          </w:rPr>
          <w:t>Zpracování v uživatelských SW</w:t>
        </w:r>
        <w:r w:rsidR="001B475C">
          <w:rPr>
            <w:noProof/>
            <w:webHidden/>
          </w:rPr>
          <w:tab/>
        </w:r>
        <w:r w:rsidR="001B475C">
          <w:rPr>
            <w:noProof/>
            <w:webHidden/>
          </w:rPr>
          <w:fldChar w:fldCharType="begin"/>
        </w:r>
        <w:r w:rsidR="001B475C">
          <w:rPr>
            <w:noProof/>
            <w:webHidden/>
          </w:rPr>
          <w:instrText xml:space="preserve"> PAGEREF _Toc517099501 \h </w:instrText>
        </w:r>
        <w:r w:rsidR="001B475C">
          <w:rPr>
            <w:noProof/>
            <w:webHidden/>
          </w:rPr>
        </w:r>
        <w:r w:rsidR="001B475C">
          <w:rPr>
            <w:noProof/>
            <w:webHidden/>
          </w:rPr>
          <w:fldChar w:fldCharType="separate"/>
        </w:r>
        <w:r w:rsidR="00ED5FBA">
          <w:rPr>
            <w:noProof/>
            <w:webHidden/>
          </w:rPr>
          <w:t>31</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02" w:history="1">
        <w:r w:rsidR="001B475C" w:rsidRPr="00F17E84">
          <w:rPr>
            <w:rStyle w:val="Hypertextovodkaz"/>
            <w:noProof/>
          </w:rPr>
          <w:t>6.5.3.</w:t>
        </w:r>
        <w:r w:rsidR="001B475C">
          <w:rPr>
            <w:rFonts w:asciiTheme="minorHAnsi" w:eastAsiaTheme="minorEastAsia" w:hAnsiTheme="minorHAnsi" w:cstheme="minorBidi"/>
            <w:noProof/>
          </w:rPr>
          <w:tab/>
        </w:r>
        <w:r w:rsidR="001B475C" w:rsidRPr="00F17E84">
          <w:rPr>
            <w:rStyle w:val="Hypertextovodkaz"/>
            <w:noProof/>
          </w:rPr>
          <w:t>Struktura databází</w:t>
        </w:r>
        <w:r w:rsidR="001B475C">
          <w:rPr>
            <w:noProof/>
            <w:webHidden/>
          </w:rPr>
          <w:tab/>
        </w:r>
        <w:r w:rsidR="001B475C">
          <w:rPr>
            <w:noProof/>
            <w:webHidden/>
          </w:rPr>
          <w:fldChar w:fldCharType="begin"/>
        </w:r>
        <w:r w:rsidR="001B475C">
          <w:rPr>
            <w:noProof/>
            <w:webHidden/>
          </w:rPr>
          <w:instrText xml:space="preserve"> PAGEREF _Toc517099502 \h </w:instrText>
        </w:r>
        <w:r w:rsidR="001B475C">
          <w:rPr>
            <w:noProof/>
            <w:webHidden/>
          </w:rPr>
        </w:r>
        <w:r w:rsidR="001B475C">
          <w:rPr>
            <w:noProof/>
            <w:webHidden/>
          </w:rPr>
          <w:fldChar w:fldCharType="separate"/>
        </w:r>
        <w:r w:rsidR="00ED5FBA">
          <w:rPr>
            <w:noProof/>
            <w:webHidden/>
          </w:rPr>
          <w:t>32</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03" w:history="1">
        <w:r w:rsidR="001B475C" w:rsidRPr="00F17E84">
          <w:rPr>
            <w:rStyle w:val="Hypertextovodkaz"/>
            <w:noProof/>
          </w:rPr>
          <w:t>6.5.4.</w:t>
        </w:r>
        <w:r w:rsidR="001B475C">
          <w:rPr>
            <w:rFonts w:asciiTheme="minorHAnsi" w:eastAsiaTheme="minorEastAsia" w:hAnsiTheme="minorHAnsi" w:cstheme="minorBidi"/>
            <w:noProof/>
          </w:rPr>
          <w:tab/>
        </w:r>
        <w:r w:rsidR="001B475C" w:rsidRPr="00F17E84">
          <w:rPr>
            <w:rStyle w:val="Hypertextovodkaz"/>
            <w:noProof/>
          </w:rPr>
          <w:t>Veřejné reporty</w:t>
        </w:r>
        <w:r w:rsidR="001B475C">
          <w:rPr>
            <w:noProof/>
            <w:webHidden/>
          </w:rPr>
          <w:tab/>
        </w:r>
        <w:r w:rsidR="001B475C">
          <w:rPr>
            <w:noProof/>
            <w:webHidden/>
          </w:rPr>
          <w:fldChar w:fldCharType="begin"/>
        </w:r>
        <w:r w:rsidR="001B475C">
          <w:rPr>
            <w:noProof/>
            <w:webHidden/>
          </w:rPr>
          <w:instrText xml:space="preserve"> PAGEREF _Toc517099503 \h </w:instrText>
        </w:r>
        <w:r w:rsidR="001B475C">
          <w:rPr>
            <w:noProof/>
            <w:webHidden/>
          </w:rPr>
        </w:r>
        <w:r w:rsidR="001B475C">
          <w:rPr>
            <w:noProof/>
            <w:webHidden/>
          </w:rPr>
          <w:fldChar w:fldCharType="separate"/>
        </w:r>
        <w:r w:rsidR="00ED5FBA">
          <w:rPr>
            <w:noProof/>
            <w:webHidden/>
          </w:rPr>
          <w:t>33</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504" w:history="1">
        <w:r w:rsidR="001B475C" w:rsidRPr="00F17E84">
          <w:rPr>
            <w:rStyle w:val="Hypertextovodkaz"/>
            <w:noProof/>
          </w:rPr>
          <w:t>6.6.</w:t>
        </w:r>
        <w:r w:rsidR="001B475C">
          <w:rPr>
            <w:rFonts w:asciiTheme="minorHAnsi" w:eastAsiaTheme="minorEastAsia" w:hAnsiTheme="minorHAnsi" w:cstheme="minorBidi"/>
            <w:b w:val="0"/>
            <w:bCs w:val="0"/>
            <w:noProof/>
          </w:rPr>
          <w:tab/>
        </w:r>
        <w:r w:rsidR="001B475C" w:rsidRPr="00F17E84">
          <w:rPr>
            <w:rStyle w:val="Hypertextovodkaz"/>
            <w:noProof/>
          </w:rPr>
          <w:t>Kontrolní mechanismy</w:t>
        </w:r>
        <w:r w:rsidR="001B475C">
          <w:rPr>
            <w:noProof/>
            <w:webHidden/>
          </w:rPr>
          <w:tab/>
        </w:r>
        <w:r w:rsidR="001B475C">
          <w:rPr>
            <w:noProof/>
            <w:webHidden/>
          </w:rPr>
          <w:fldChar w:fldCharType="begin"/>
        </w:r>
        <w:r w:rsidR="001B475C">
          <w:rPr>
            <w:noProof/>
            <w:webHidden/>
          </w:rPr>
          <w:instrText xml:space="preserve"> PAGEREF _Toc517099504 \h </w:instrText>
        </w:r>
        <w:r w:rsidR="001B475C">
          <w:rPr>
            <w:noProof/>
            <w:webHidden/>
          </w:rPr>
        </w:r>
        <w:r w:rsidR="001B475C">
          <w:rPr>
            <w:noProof/>
            <w:webHidden/>
          </w:rPr>
          <w:fldChar w:fldCharType="separate"/>
        </w:r>
        <w:r w:rsidR="00ED5FBA">
          <w:rPr>
            <w:noProof/>
            <w:webHidden/>
          </w:rPr>
          <w:t>33</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505" w:history="1">
        <w:r w:rsidR="001B475C" w:rsidRPr="00F17E84">
          <w:rPr>
            <w:rStyle w:val="Hypertextovodkaz"/>
            <w:noProof/>
          </w:rPr>
          <w:t>6.7.</w:t>
        </w:r>
        <w:r w:rsidR="001B475C">
          <w:rPr>
            <w:rFonts w:asciiTheme="minorHAnsi" w:eastAsiaTheme="minorEastAsia" w:hAnsiTheme="minorHAnsi" w:cstheme="minorBidi"/>
            <w:b w:val="0"/>
            <w:bCs w:val="0"/>
            <w:noProof/>
          </w:rPr>
          <w:tab/>
        </w:r>
        <w:r w:rsidR="001B475C" w:rsidRPr="00F17E84">
          <w:rPr>
            <w:rStyle w:val="Hypertextovodkaz"/>
            <w:noProof/>
          </w:rPr>
          <w:t>Klientský servis</w:t>
        </w:r>
        <w:r w:rsidR="001B475C">
          <w:rPr>
            <w:noProof/>
            <w:webHidden/>
          </w:rPr>
          <w:tab/>
        </w:r>
        <w:r w:rsidR="001B475C">
          <w:rPr>
            <w:noProof/>
            <w:webHidden/>
          </w:rPr>
          <w:fldChar w:fldCharType="begin"/>
        </w:r>
        <w:r w:rsidR="001B475C">
          <w:rPr>
            <w:noProof/>
            <w:webHidden/>
          </w:rPr>
          <w:instrText xml:space="preserve"> PAGEREF _Toc517099505 \h </w:instrText>
        </w:r>
        <w:r w:rsidR="001B475C">
          <w:rPr>
            <w:noProof/>
            <w:webHidden/>
          </w:rPr>
        </w:r>
        <w:r w:rsidR="001B475C">
          <w:rPr>
            <w:noProof/>
            <w:webHidden/>
          </w:rPr>
          <w:fldChar w:fldCharType="separate"/>
        </w:r>
        <w:r w:rsidR="00ED5FBA">
          <w:rPr>
            <w:noProof/>
            <w:webHidden/>
          </w:rPr>
          <w:t>34</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06" w:history="1">
        <w:r w:rsidR="001B475C" w:rsidRPr="00F17E84">
          <w:rPr>
            <w:rStyle w:val="Hypertextovodkaz"/>
            <w:noProof/>
          </w:rPr>
          <w:t>6.7.1.</w:t>
        </w:r>
        <w:r w:rsidR="001B475C">
          <w:rPr>
            <w:rFonts w:asciiTheme="minorHAnsi" w:eastAsiaTheme="minorEastAsia" w:hAnsiTheme="minorHAnsi" w:cstheme="minorBidi"/>
            <w:noProof/>
          </w:rPr>
          <w:tab/>
        </w:r>
        <w:r w:rsidR="001B475C" w:rsidRPr="00F17E84">
          <w:rPr>
            <w:rStyle w:val="Hypertextovodkaz"/>
            <w:noProof/>
          </w:rPr>
          <w:t>Status report:</w:t>
        </w:r>
        <w:r w:rsidR="001B475C">
          <w:rPr>
            <w:noProof/>
            <w:webHidden/>
          </w:rPr>
          <w:tab/>
        </w:r>
        <w:r w:rsidR="001B475C">
          <w:rPr>
            <w:noProof/>
            <w:webHidden/>
          </w:rPr>
          <w:fldChar w:fldCharType="begin"/>
        </w:r>
        <w:r w:rsidR="001B475C">
          <w:rPr>
            <w:noProof/>
            <w:webHidden/>
          </w:rPr>
          <w:instrText xml:space="preserve"> PAGEREF _Toc517099506 \h </w:instrText>
        </w:r>
        <w:r w:rsidR="001B475C">
          <w:rPr>
            <w:noProof/>
            <w:webHidden/>
          </w:rPr>
        </w:r>
        <w:r w:rsidR="001B475C">
          <w:rPr>
            <w:noProof/>
            <w:webHidden/>
          </w:rPr>
          <w:fldChar w:fldCharType="separate"/>
        </w:r>
        <w:r w:rsidR="00ED5FBA">
          <w:rPr>
            <w:noProof/>
            <w:webHidden/>
          </w:rPr>
          <w:t>35</w:t>
        </w:r>
        <w:r w:rsidR="001B475C">
          <w:rPr>
            <w:noProof/>
            <w:webHidden/>
          </w:rPr>
          <w:fldChar w:fldCharType="end"/>
        </w:r>
      </w:hyperlink>
    </w:p>
    <w:p w:rsidR="001B475C" w:rsidRDefault="00A00A5B">
      <w:pPr>
        <w:pStyle w:val="Obsah1"/>
        <w:tabs>
          <w:tab w:val="left" w:pos="390"/>
          <w:tab w:val="right" w:leader="dot" w:pos="9062"/>
        </w:tabs>
        <w:rPr>
          <w:rFonts w:asciiTheme="minorHAnsi" w:eastAsiaTheme="minorEastAsia" w:hAnsiTheme="minorHAnsi" w:cstheme="minorBidi"/>
          <w:b w:val="0"/>
          <w:bCs w:val="0"/>
          <w:noProof/>
        </w:rPr>
      </w:pPr>
      <w:hyperlink w:anchor="_Toc517099507" w:history="1">
        <w:r w:rsidR="001B475C" w:rsidRPr="00F17E84">
          <w:rPr>
            <w:rStyle w:val="Hypertextovodkaz"/>
            <w:noProof/>
          </w:rPr>
          <w:t>7.</w:t>
        </w:r>
        <w:r w:rsidR="001B475C">
          <w:rPr>
            <w:rFonts w:asciiTheme="minorHAnsi" w:eastAsiaTheme="minorEastAsia" w:hAnsiTheme="minorHAnsi" w:cstheme="minorBidi"/>
            <w:b w:val="0"/>
            <w:bCs w:val="0"/>
            <w:noProof/>
          </w:rPr>
          <w:tab/>
        </w:r>
        <w:r w:rsidR="001B475C" w:rsidRPr="00F17E84">
          <w:rPr>
            <w:rStyle w:val="Hypertextovodkaz"/>
            <w:noProof/>
          </w:rPr>
          <w:t>Funkční model</w:t>
        </w:r>
        <w:r w:rsidR="001B475C">
          <w:rPr>
            <w:noProof/>
            <w:webHidden/>
          </w:rPr>
          <w:tab/>
        </w:r>
        <w:r w:rsidR="001B475C">
          <w:rPr>
            <w:noProof/>
            <w:webHidden/>
          </w:rPr>
          <w:fldChar w:fldCharType="begin"/>
        </w:r>
        <w:r w:rsidR="001B475C">
          <w:rPr>
            <w:noProof/>
            <w:webHidden/>
          </w:rPr>
          <w:instrText xml:space="preserve"> PAGEREF _Toc517099507 \h </w:instrText>
        </w:r>
        <w:r w:rsidR="001B475C">
          <w:rPr>
            <w:noProof/>
            <w:webHidden/>
          </w:rPr>
        </w:r>
        <w:r w:rsidR="001B475C">
          <w:rPr>
            <w:noProof/>
            <w:webHidden/>
          </w:rPr>
          <w:fldChar w:fldCharType="separate"/>
        </w:r>
        <w:r w:rsidR="00ED5FBA">
          <w:rPr>
            <w:noProof/>
            <w:webHidden/>
          </w:rPr>
          <w:t>35</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508" w:history="1">
        <w:r w:rsidR="001B475C" w:rsidRPr="00F17E84">
          <w:rPr>
            <w:rStyle w:val="Hypertextovodkaz"/>
            <w:noProof/>
          </w:rPr>
          <w:t>7.1.</w:t>
        </w:r>
        <w:r w:rsidR="001B475C">
          <w:rPr>
            <w:rFonts w:asciiTheme="minorHAnsi" w:eastAsiaTheme="minorEastAsia" w:hAnsiTheme="minorHAnsi" w:cstheme="minorBidi"/>
            <w:b w:val="0"/>
            <w:bCs w:val="0"/>
            <w:noProof/>
          </w:rPr>
          <w:tab/>
        </w:r>
        <w:r w:rsidR="001B475C" w:rsidRPr="00F17E84">
          <w:rPr>
            <w:rStyle w:val="Hypertextovodkaz"/>
            <w:noProof/>
          </w:rPr>
          <w:t>Spojování deklarací a identifikovaných reklamních objektů</w:t>
        </w:r>
        <w:r w:rsidR="001B475C">
          <w:rPr>
            <w:noProof/>
            <w:webHidden/>
          </w:rPr>
          <w:tab/>
        </w:r>
        <w:r w:rsidR="001B475C">
          <w:rPr>
            <w:noProof/>
            <w:webHidden/>
          </w:rPr>
          <w:fldChar w:fldCharType="begin"/>
        </w:r>
        <w:r w:rsidR="001B475C">
          <w:rPr>
            <w:noProof/>
            <w:webHidden/>
          </w:rPr>
          <w:instrText xml:space="preserve"> PAGEREF _Toc517099508 \h </w:instrText>
        </w:r>
        <w:r w:rsidR="001B475C">
          <w:rPr>
            <w:noProof/>
            <w:webHidden/>
          </w:rPr>
        </w:r>
        <w:r w:rsidR="001B475C">
          <w:rPr>
            <w:noProof/>
            <w:webHidden/>
          </w:rPr>
          <w:fldChar w:fldCharType="separate"/>
        </w:r>
        <w:r w:rsidR="00ED5FBA">
          <w:rPr>
            <w:noProof/>
            <w:webHidden/>
          </w:rPr>
          <w:t>36</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509" w:history="1">
        <w:r w:rsidR="001B475C" w:rsidRPr="00F17E84">
          <w:rPr>
            <w:rStyle w:val="Hypertextovodkaz"/>
            <w:noProof/>
          </w:rPr>
          <w:t>7.2.</w:t>
        </w:r>
        <w:r w:rsidR="001B475C">
          <w:rPr>
            <w:rFonts w:asciiTheme="minorHAnsi" w:eastAsiaTheme="minorEastAsia" w:hAnsiTheme="minorHAnsi" w:cstheme="minorBidi"/>
            <w:b w:val="0"/>
            <w:bCs w:val="0"/>
            <w:noProof/>
          </w:rPr>
          <w:tab/>
        </w:r>
        <w:r w:rsidR="001B475C" w:rsidRPr="00F17E84">
          <w:rPr>
            <w:rStyle w:val="Hypertextovodkaz"/>
            <w:noProof/>
          </w:rPr>
          <w:t>Doplnění kreativy</w:t>
        </w:r>
        <w:r w:rsidR="001B475C">
          <w:rPr>
            <w:noProof/>
            <w:webHidden/>
          </w:rPr>
          <w:tab/>
        </w:r>
        <w:r w:rsidR="001B475C">
          <w:rPr>
            <w:noProof/>
            <w:webHidden/>
          </w:rPr>
          <w:fldChar w:fldCharType="begin"/>
        </w:r>
        <w:r w:rsidR="001B475C">
          <w:rPr>
            <w:noProof/>
            <w:webHidden/>
          </w:rPr>
          <w:instrText xml:space="preserve"> PAGEREF _Toc517099509 \h </w:instrText>
        </w:r>
        <w:r w:rsidR="001B475C">
          <w:rPr>
            <w:noProof/>
            <w:webHidden/>
          </w:rPr>
        </w:r>
        <w:r w:rsidR="001B475C">
          <w:rPr>
            <w:noProof/>
            <w:webHidden/>
          </w:rPr>
          <w:fldChar w:fldCharType="separate"/>
        </w:r>
        <w:r w:rsidR="00ED5FBA">
          <w:rPr>
            <w:noProof/>
            <w:webHidden/>
          </w:rPr>
          <w:t>36</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510" w:history="1">
        <w:r w:rsidR="001B475C" w:rsidRPr="00F17E84">
          <w:rPr>
            <w:rStyle w:val="Hypertextovodkaz"/>
            <w:noProof/>
          </w:rPr>
          <w:t>7.3.</w:t>
        </w:r>
        <w:r w:rsidR="001B475C">
          <w:rPr>
            <w:rFonts w:asciiTheme="minorHAnsi" w:eastAsiaTheme="minorEastAsia" w:hAnsiTheme="minorHAnsi" w:cstheme="minorBidi"/>
            <w:b w:val="0"/>
            <w:bCs w:val="0"/>
            <w:noProof/>
          </w:rPr>
          <w:tab/>
        </w:r>
        <w:r w:rsidR="001B475C" w:rsidRPr="00F17E84">
          <w:rPr>
            <w:rStyle w:val="Hypertextovodkaz"/>
            <w:noProof/>
          </w:rPr>
          <w:t>Výpočet ceny</w:t>
        </w:r>
        <w:r w:rsidR="001B475C">
          <w:rPr>
            <w:noProof/>
            <w:webHidden/>
          </w:rPr>
          <w:tab/>
        </w:r>
        <w:r w:rsidR="001B475C">
          <w:rPr>
            <w:noProof/>
            <w:webHidden/>
          </w:rPr>
          <w:fldChar w:fldCharType="begin"/>
        </w:r>
        <w:r w:rsidR="001B475C">
          <w:rPr>
            <w:noProof/>
            <w:webHidden/>
          </w:rPr>
          <w:instrText xml:space="preserve"> PAGEREF _Toc517099510 \h </w:instrText>
        </w:r>
        <w:r w:rsidR="001B475C">
          <w:rPr>
            <w:noProof/>
            <w:webHidden/>
          </w:rPr>
        </w:r>
        <w:r w:rsidR="001B475C">
          <w:rPr>
            <w:noProof/>
            <w:webHidden/>
          </w:rPr>
          <w:fldChar w:fldCharType="separate"/>
        </w:r>
        <w:r w:rsidR="00ED5FBA">
          <w:rPr>
            <w:noProof/>
            <w:webHidden/>
          </w:rPr>
          <w:t>37</w:t>
        </w:r>
        <w:r w:rsidR="001B475C">
          <w:rPr>
            <w:noProof/>
            <w:webHidden/>
          </w:rPr>
          <w:fldChar w:fldCharType="end"/>
        </w:r>
      </w:hyperlink>
    </w:p>
    <w:p w:rsidR="001B475C" w:rsidRDefault="00A00A5B">
      <w:pPr>
        <w:pStyle w:val="Obsah1"/>
        <w:tabs>
          <w:tab w:val="left" w:pos="390"/>
          <w:tab w:val="right" w:leader="dot" w:pos="9062"/>
        </w:tabs>
        <w:rPr>
          <w:rFonts w:asciiTheme="minorHAnsi" w:eastAsiaTheme="minorEastAsia" w:hAnsiTheme="minorHAnsi" w:cstheme="minorBidi"/>
          <w:b w:val="0"/>
          <w:bCs w:val="0"/>
          <w:noProof/>
        </w:rPr>
      </w:pPr>
      <w:hyperlink w:anchor="_Toc517099511" w:history="1">
        <w:r w:rsidR="001B475C" w:rsidRPr="00F17E84">
          <w:rPr>
            <w:rStyle w:val="Hypertextovodkaz"/>
            <w:noProof/>
          </w:rPr>
          <w:t>8.</w:t>
        </w:r>
        <w:r w:rsidR="001B475C">
          <w:rPr>
            <w:rFonts w:asciiTheme="minorHAnsi" w:eastAsiaTheme="minorEastAsia" w:hAnsiTheme="minorHAnsi" w:cstheme="minorBidi"/>
            <w:b w:val="0"/>
            <w:bCs w:val="0"/>
            <w:noProof/>
          </w:rPr>
          <w:tab/>
        </w:r>
        <w:r w:rsidR="001B475C" w:rsidRPr="00F17E84">
          <w:rPr>
            <w:rStyle w:val="Hypertextovodkaz"/>
            <w:noProof/>
          </w:rPr>
          <w:t>Manuály</w:t>
        </w:r>
        <w:r w:rsidR="001B475C">
          <w:rPr>
            <w:noProof/>
            <w:webHidden/>
          </w:rPr>
          <w:tab/>
        </w:r>
        <w:r w:rsidR="001B475C">
          <w:rPr>
            <w:noProof/>
            <w:webHidden/>
          </w:rPr>
          <w:fldChar w:fldCharType="begin"/>
        </w:r>
        <w:r w:rsidR="001B475C">
          <w:rPr>
            <w:noProof/>
            <w:webHidden/>
          </w:rPr>
          <w:instrText xml:space="preserve"> PAGEREF _Toc517099511 \h </w:instrText>
        </w:r>
        <w:r w:rsidR="001B475C">
          <w:rPr>
            <w:noProof/>
            <w:webHidden/>
          </w:rPr>
        </w:r>
        <w:r w:rsidR="001B475C">
          <w:rPr>
            <w:noProof/>
            <w:webHidden/>
          </w:rPr>
          <w:fldChar w:fldCharType="separate"/>
        </w:r>
        <w:r w:rsidR="00ED5FBA">
          <w:rPr>
            <w:noProof/>
            <w:webHidden/>
          </w:rPr>
          <w:t>38</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512" w:history="1">
        <w:r w:rsidR="001B475C" w:rsidRPr="00F17E84">
          <w:rPr>
            <w:rStyle w:val="Hypertextovodkaz"/>
            <w:noProof/>
          </w:rPr>
          <w:t>8.1.</w:t>
        </w:r>
        <w:r w:rsidR="001B475C">
          <w:rPr>
            <w:rFonts w:asciiTheme="minorHAnsi" w:eastAsiaTheme="minorEastAsia" w:hAnsiTheme="minorHAnsi" w:cstheme="minorBidi"/>
            <w:b w:val="0"/>
            <w:bCs w:val="0"/>
            <w:noProof/>
          </w:rPr>
          <w:tab/>
        </w:r>
        <w:r w:rsidR="001B475C" w:rsidRPr="00F17E84">
          <w:rPr>
            <w:rStyle w:val="Hypertextovodkaz"/>
            <w:noProof/>
          </w:rPr>
          <w:t>Ceníkové centrum</w:t>
        </w:r>
        <w:r w:rsidR="001B475C">
          <w:rPr>
            <w:noProof/>
            <w:webHidden/>
          </w:rPr>
          <w:tab/>
        </w:r>
        <w:r w:rsidR="001B475C">
          <w:rPr>
            <w:noProof/>
            <w:webHidden/>
          </w:rPr>
          <w:fldChar w:fldCharType="begin"/>
        </w:r>
        <w:r w:rsidR="001B475C">
          <w:rPr>
            <w:noProof/>
            <w:webHidden/>
          </w:rPr>
          <w:instrText xml:space="preserve"> PAGEREF _Toc517099512 \h </w:instrText>
        </w:r>
        <w:r w:rsidR="001B475C">
          <w:rPr>
            <w:noProof/>
            <w:webHidden/>
          </w:rPr>
        </w:r>
        <w:r w:rsidR="001B475C">
          <w:rPr>
            <w:noProof/>
            <w:webHidden/>
          </w:rPr>
          <w:fldChar w:fldCharType="separate"/>
        </w:r>
        <w:r w:rsidR="00ED5FBA">
          <w:rPr>
            <w:noProof/>
            <w:webHidden/>
          </w:rPr>
          <w:t>38</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13" w:history="1">
        <w:r w:rsidR="001B475C" w:rsidRPr="00F17E84">
          <w:rPr>
            <w:rStyle w:val="Hypertextovodkaz"/>
            <w:noProof/>
          </w:rPr>
          <w:t>8.1.1.</w:t>
        </w:r>
        <w:r w:rsidR="001B475C">
          <w:rPr>
            <w:rFonts w:asciiTheme="minorHAnsi" w:eastAsiaTheme="minorEastAsia" w:hAnsiTheme="minorHAnsi" w:cstheme="minorBidi"/>
            <w:noProof/>
          </w:rPr>
          <w:tab/>
        </w:r>
        <w:r w:rsidR="001B475C" w:rsidRPr="00F17E84">
          <w:rPr>
            <w:rStyle w:val="Hypertextovodkaz"/>
            <w:noProof/>
          </w:rPr>
          <w:t>Tabulky a filtrování</w:t>
        </w:r>
        <w:r w:rsidR="001B475C">
          <w:rPr>
            <w:noProof/>
            <w:webHidden/>
          </w:rPr>
          <w:tab/>
        </w:r>
        <w:r w:rsidR="001B475C">
          <w:rPr>
            <w:noProof/>
            <w:webHidden/>
          </w:rPr>
          <w:fldChar w:fldCharType="begin"/>
        </w:r>
        <w:r w:rsidR="001B475C">
          <w:rPr>
            <w:noProof/>
            <w:webHidden/>
          </w:rPr>
          <w:instrText xml:space="preserve"> PAGEREF _Toc517099513 \h </w:instrText>
        </w:r>
        <w:r w:rsidR="001B475C">
          <w:rPr>
            <w:noProof/>
            <w:webHidden/>
          </w:rPr>
        </w:r>
        <w:r w:rsidR="001B475C">
          <w:rPr>
            <w:noProof/>
            <w:webHidden/>
          </w:rPr>
          <w:fldChar w:fldCharType="separate"/>
        </w:r>
        <w:r w:rsidR="00ED5FBA">
          <w:rPr>
            <w:noProof/>
            <w:webHidden/>
          </w:rPr>
          <w:t>39</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14" w:history="1">
        <w:r w:rsidR="001B475C" w:rsidRPr="00F17E84">
          <w:rPr>
            <w:rStyle w:val="Hypertextovodkaz"/>
            <w:noProof/>
          </w:rPr>
          <w:t>8.1.2.</w:t>
        </w:r>
        <w:r w:rsidR="001B475C">
          <w:rPr>
            <w:rFonts w:asciiTheme="minorHAnsi" w:eastAsiaTheme="minorEastAsia" w:hAnsiTheme="minorHAnsi" w:cstheme="minorBidi"/>
            <w:noProof/>
          </w:rPr>
          <w:tab/>
        </w:r>
        <w:r w:rsidR="001B475C" w:rsidRPr="00F17E84">
          <w:rPr>
            <w:rStyle w:val="Hypertextovodkaz"/>
            <w:noProof/>
          </w:rPr>
          <w:t>Nápověda</w:t>
        </w:r>
        <w:r w:rsidR="001B475C">
          <w:rPr>
            <w:noProof/>
            <w:webHidden/>
          </w:rPr>
          <w:tab/>
        </w:r>
        <w:r w:rsidR="001B475C">
          <w:rPr>
            <w:noProof/>
            <w:webHidden/>
          </w:rPr>
          <w:fldChar w:fldCharType="begin"/>
        </w:r>
        <w:r w:rsidR="001B475C">
          <w:rPr>
            <w:noProof/>
            <w:webHidden/>
          </w:rPr>
          <w:instrText xml:space="preserve"> PAGEREF _Toc517099514 \h </w:instrText>
        </w:r>
        <w:r w:rsidR="001B475C">
          <w:rPr>
            <w:noProof/>
            <w:webHidden/>
          </w:rPr>
        </w:r>
        <w:r w:rsidR="001B475C">
          <w:rPr>
            <w:noProof/>
            <w:webHidden/>
          </w:rPr>
          <w:fldChar w:fldCharType="separate"/>
        </w:r>
        <w:r w:rsidR="00ED5FBA">
          <w:rPr>
            <w:noProof/>
            <w:webHidden/>
          </w:rPr>
          <w:t>41</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515" w:history="1">
        <w:r w:rsidR="001B475C" w:rsidRPr="00F17E84">
          <w:rPr>
            <w:rStyle w:val="Hypertextovodkaz"/>
            <w:noProof/>
          </w:rPr>
          <w:t>8.2.</w:t>
        </w:r>
        <w:r w:rsidR="001B475C">
          <w:rPr>
            <w:rFonts w:asciiTheme="minorHAnsi" w:eastAsiaTheme="minorEastAsia" w:hAnsiTheme="minorHAnsi" w:cstheme="minorBidi"/>
            <w:b w:val="0"/>
            <w:bCs w:val="0"/>
            <w:noProof/>
          </w:rPr>
          <w:tab/>
        </w:r>
        <w:r w:rsidR="001B475C" w:rsidRPr="00F17E84">
          <w:rPr>
            <w:rStyle w:val="Hypertextovodkaz"/>
            <w:noProof/>
          </w:rPr>
          <w:t>Editor:</w:t>
        </w:r>
        <w:r w:rsidR="001B475C">
          <w:rPr>
            <w:noProof/>
            <w:webHidden/>
          </w:rPr>
          <w:tab/>
        </w:r>
        <w:r w:rsidR="001B475C">
          <w:rPr>
            <w:noProof/>
            <w:webHidden/>
          </w:rPr>
          <w:fldChar w:fldCharType="begin"/>
        </w:r>
        <w:r w:rsidR="001B475C">
          <w:rPr>
            <w:noProof/>
            <w:webHidden/>
          </w:rPr>
          <w:instrText xml:space="preserve"> PAGEREF _Toc517099515 \h </w:instrText>
        </w:r>
        <w:r w:rsidR="001B475C">
          <w:rPr>
            <w:noProof/>
            <w:webHidden/>
          </w:rPr>
        </w:r>
        <w:r w:rsidR="001B475C">
          <w:rPr>
            <w:noProof/>
            <w:webHidden/>
          </w:rPr>
          <w:fldChar w:fldCharType="separate"/>
        </w:r>
        <w:r w:rsidR="00ED5FBA">
          <w:rPr>
            <w:noProof/>
            <w:webHidden/>
          </w:rPr>
          <w:t>42</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16" w:history="1">
        <w:r w:rsidR="001B475C" w:rsidRPr="00F17E84">
          <w:rPr>
            <w:rStyle w:val="Hypertextovodkaz"/>
            <w:noProof/>
          </w:rPr>
          <w:t>8.2.1.</w:t>
        </w:r>
        <w:r w:rsidR="001B475C">
          <w:rPr>
            <w:rFonts w:asciiTheme="minorHAnsi" w:eastAsiaTheme="minorEastAsia" w:hAnsiTheme="minorHAnsi" w:cstheme="minorBidi"/>
            <w:noProof/>
          </w:rPr>
          <w:tab/>
        </w:r>
        <w:r w:rsidR="001B475C" w:rsidRPr="00F17E84">
          <w:rPr>
            <w:rStyle w:val="Hypertextovodkaz"/>
            <w:noProof/>
          </w:rPr>
          <w:t>Ceníky</w:t>
        </w:r>
        <w:r w:rsidR="001B475C">
          <w:rPr>
            <w:noProof/>
            <w:webHidden/>
          </w:rPr>
          <w:tab/>
        </w:r>
        <w:r w:rsidR="001B475C">
          <w:rPr>
            <w:noProof/>
            <w:webHidden/>
          </w:rPr>
          <w:fldChar w:fldCharType="begin"/>
        </w:r>
        <w:r w:rsidR="001B475C">
          <w:rPr>
            <w:noProof/>
            <w:webHidden/>
          </w:rPr>
          <w:instrText xml:space="preserve"> PAGEREF _Toc517099516 \h </w:instrText>
        </w:r>
        <w:r w:rsidR="001B475C">
          <w:rPr>
            <w:noProof/>
            <w:webHidden/>
          </w:rPr>
        </w:r>
        <w:r w:rsidR="001B475C">
          <w:rPr>
            <w:noProof/>
            <w:webHidden/>
          </w:rPr>
          <w:fldChar w:fldCharType="separate"/>
        </w:r>
        <w:r w:rsidR="00ED5FBA">
          <w:rPr>
            <w:noProof/>
            <w:webHidden/>
          </w:rPr>
          <w:t>42</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17" w:history="1">
        <w:r w:rsidR="001B475C" w:rsidRPr="00F17E84">
          <w:rPr>
            <w:rStyle w:val="Hypertextovodkaz"/>
            <w:noProof/>
          </w:rPr>
          <w:t>8.2.2.</w:t>
        </w:r>
        <w:r w:rsidR="001B475C">
          <w:rPr>
            <w:rFonts w:asciiTheme="minorHAnsi" w:eastAsiaTheme="minorEastAsia" w:hAnsiTheme="minorHAnsi" w:cstheme="minorBidi"/>
            <w:noProof/>
          </w:rPr>
          <w:tab/>
        </w:r>
        <w:r w:rsidR="001B475C" w:rsidRPr="00F17E84">
          <w:rPr>
            <w:rStyle w:val="Hypertextovodkaz"/>
            <w:noProof/>
          </w:rPr>
          <w:t>Plány</w:t>
        </w:r>
        <w:r w:rsidR="001B475C">
          <w:rPr>
            <w:noProof/>
            <w:webHidden/>
          </w:rPr>
          <w:tab/>
        </w:r>
        <w:r w:rsidR="001B475C">
          <w:rPr>
            <w:noProof/>
            <w:webHidden/>
          </w:rPr>
          <w:fldChar w:fldCharType="begin"/>
        </w:r>
        <w:r w:rsidR="001B475C">
          <w:rPr>
            <w:noProof/>
            <w:webHidden/>
          </w:rPr>
          <w:instrText xml:space="preserve"> PAGEREF _Toc517099517 \h </w:instrText>
        </w:r>
        <w:r w:rsidR="001B475C">
          <w:rPr>
            <w:noProof/>
            <w:webHidden/>
          </w:rPr>
        </w:r>
        <w:r w:rsidR="001B475C">
          <w:rPr>
            <w:noProof/>
            <w:webHidden/>
          </w:rPr>
          <w:fldChar w:fldCharType="separate"/>
        </w:r>
        <w:r w:rsidR="00ED5FBA">
          <w:rPr>
            <w:noProof/>
            <w:webHidden/>
          </w:rPr>
          <w:t>44</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18" w:history="1">
        <w:r w:rsidR="001B475C" w:rsidRPr="00F17E84">
          <w:rPr>
            <w:rStyle w:val="Hypertextovodkaz"/>
            <w:noProof/>
          </w:rPr>
          <w:t>8.2.3.</w:t>
        </w:r>
        <w:r w:rsidR="001B475C">
          <w:rPr>
            <w:rFonts w:asciiTheme="minorHAnsi" w:eastAsiaTheme="minorEastAsia" w:hAnsiTheme="minorHAnsi" w:cstheme="minorBidi"/>
            <w:noProof/>
          </w:rPr>
          <w:tab/>
        </w:r>
        <w:r w:rsidR="001B475C" w:rsidRPr="00F17E84">
          <w:rPr>
            <w:rStyle w:val="Hypertextovodkaz"/>
            <w:noProof/>
          </w:rPr>
          <w:t>Výkony</w:t>
        </w:r>
        <w:r w:rsidR="001B475C">
          <w:rPr>
            <w:noProof/>
            <w:webHidden/>
          </w:rPr>
          <w:tab/>
        </w:r>
        <w:r w:rsidR="001B475C">
          <w:rPr>
            <w:noProof/>
            <w:webHidden/>
          </w:rPr>
          <w:fldChar w:fldCharType="begin"/>
        </w:r>
        <w:r w:rsidR="001B475C">
          <w:rPr>
            <w:noProof/>
            <w:webHidden/>
          </w:rPr>
          <w:instrText xml:space="preserve"> PAGEREF _Toc517099518 \h </w:instrText>
        </w:r>
        <w:r w:rsidR="001B475C">
          <w:rPr>
            <w:noProof/>
            <w:webHidden/>
          </w:rPr>
        </w:r>
        <w:r w:rsidR="001B475C">
          <w:rPr>
            <w:noProof/>
            <w:webHidden/>
          </w:rPr>
          <w:fldChar w:fldCharType="separate"/>
        </w:r>
        <w:r w:rsidR="00ED5FBA">
          <w:rPr>
            <w:noProof/>
            <w:webHidden/>
          </w:rPr>
          <w:t>46</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519" w:history="1">
        <w:r w:rsidR="001B475C" w:rsidRPr="00F17E84">
          <w:rPr>
            <w:rStyle w:val="Hypertextovodkaz"/>
            <w:noProof/>
          </w:rPr>
          <w:t>8.3.</w:t>
        </w:r>
        <w:r w:rsidR="001B475C">
          <w:rPr>
            <w:rFonts w:asciiTheme="minorHAnsi" w:eastAsiaTheme="minorEastAsia" w:hAnsiTheme="minorHAnsi" w:cstheme="minorBidi"/>
            <w:b w:val="0"/>
            <w:bCs w:val="0"/>
            <w:noProof/>
          </w:rPr>
          <w:tab/>
        </w:r>
        <w:r w:rsidR="001B475C" w:rsidRPr="00F17E84">
          <w:rPr>
            <w:rStyle w:val="Hypertextovodkaz"/>
            <w:noProof/>
          </w:rPr>
          <w:t>Online aplikace</w:t>
        </w:r>
        <w:r w:rsidR="001B475C">
          <w:rPr>
            <w:noProof/>
            <w:webHidden/>
          </w:rPr>
          <w:tab/>
        </w:r>
        <w:r w:rsidR="001B475C">
          <w:rPr>
            <w:noProof/>
            <w:webHidden/>
          </w:rPr>
          <w:fldChar w:fldCharType="begin"/>
        </w:r>
        <w:r w:rsidR="001B475C">
          <w:rPr>
            <w:noProof/>
            <w:webHidden/>
          </w:rPr>
          <w:instrText xml:space="preserve"> PAGEREF _Toc517099519 \h </w:instrText>
        </w:r>
        <w:r w:rsidR="001B475C">
          <w:rPr>
            <w:noProof/>
            <w:webHidden/>
          </w:rPr>
        </w:r>
        <w:r w:rsidR="001B475C">
          <w:rPr>
            <w:noProof/>
            <w:webHidden/>
          </w:rPr>
          <w:fldChar w:fldCharType="separate"/>
        </w:r>
        <w:r w:rsidR="00ED5FBA">
          <w:rPr>
            <w:noProof/>
            <w:webHidden/>
          </w:rPr>
          <w:t>48</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20" w:history="1">
        <w:r w:rsidR="001B475C" w:rsidRPr="00F17E84">
          <w:rPr>
            <w:rStyle w:val="Hypertextovodkaz"/>
            <w:noProof/>
          </w:rPr>
          <w:t>8.3.1.</w:t>
        </w:r>
        <w:r w:rsidR="001B475C">
          <w:rPr>
            <w:rFonts w:asciiTheme="minorHAnsi" w:eastAsiaTheme="minorEastAsia" w:hAnsiTheme="minorHAnsi" w:cstheme="minorBidi"/>
            <w:noProof/>
          </w:rPr>
          <w:tab/>
        </w:r>
        <w:r w:rsidR="001B475C" w:rsidRPr="00F17E84">
          <w:rPr>
            <w:rStyle w:val="Hypertextovodkaz"/>
            <w:noProof/>
          </w:rPr>
          <w:t>O aplikaci</w:t>
        </w:r>
        <w:r w:rsidR="001B475C">
          <w:rPr>
            <w:noProof/>
            <w:webHidden/>
          </w:rPr>
          <w:tab/>
        </w:r>
        <w:r w:rsidR="001B475C">
          <w:rPr>
            <w:noProof/>
            <w:webHidden/>
          </w:rPr>
          <w:fldChar w:fldCharType="begin"/>
        </w:r>
        <w:r w:rsidR="001B475C">
          <w:rPr>
            <w:noProof/>
            <w:webHidden/>
          </w:rPr>
          <w:instrText xml:space="preserve"> PAGEREF _Toc517099520 \h </w:instrText>
        </w:r>
        <w:r w:rsidR="001B475C">
          <w:rPr>
            <w:noProof/>
            <w:webHidden/>
          </w:rPr>
        </w:r>
        <w:r w:rsidR="001B475C">
          <w:rPr>
            <w:noProof/>
            <w:webHidden/>
          </w:rPr>
          <w:fldChar w:fldCharType="separate"/>
        </w:r>
        <w:r w:rsidR="00ED5FBA">
          <w:rPr>
            <w:noProof/>
            <w:webHidden/>
          </w:rPr>
          <w:t>48</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21" w:history="1">
        <w:r w:rsidR="001B475C" w:rsidRPr="00F17E84">
          <w:rPr>
            <w:rStyle w:val="Hypertextovodkaz"/>
            <w:noProof/>
          </w:rPr>
          <w:t>8.3.2.</w:t>
        </w:r>
        <w:r w:rsidR="001B475C">
          <w:rPr>
            <w:rFonts w:asciiTheme="minorHAnsi" w:eastAsiaTheme="minorEastAsia" w:hAnsiTheme="minorHAnsi" w:cstheme="minorBidi"/>
            <w:noProof/>
          </w:rPr>
          <w:tab/>
        </w:r>
        <w:r w:rsidR="001B475C" w:rsidRPr="00F17E84">
          <w:rPr>
            <w:rStyle w:val="Hypertextovodkaz"/>
            <w:noProof/>
          </w:rPr>
          <w:t>Křížová tabulka</w:t>
        </w:r>
        <w:r w:rsidR="001B475C">
          <w:rPr>
            <w:noProof/>
            <w:webHidden/>
          </w:rPr>
          <w:tab/>
        </w:r>
        <w:r w:rsidR="001B475C">
          <w:rPr>
            <w:noProof/>
            <w:webHidden/>
          </w:rPr>
          <w:fldChar w:fldCharType="begin"/>
        </w:r>
        <w:r w:rsidR="001B475C">
          <w:rPr>
            <w:noProof/>
            <w:webHidden/>
          </w:rPr>
          <w:instrText xml:space="preserve"> PAGEREF _Toc517099521 \h </w:instrText>
        </w:r>
        <w:r w:rsidR="001B475C">
          <w:rPr>
            <w:noProof/>
            <w:webHidden/>
          </w:rPr>
        </w:r>
        <w:r w:rsidR="001B475C">
          <w:rPr>
            <w:noProof/>
            <w:webHidden/>
          </w:rPr>
          <w:fldChar w:fldCharType="separate"/>
        </w:r>
        <w:r w:rsidR="00ED5FBA">
          <w:rPr>
            <w:noProof/>
            <w:webHidden/>
          </w:rPr>
          <w:t>48</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22" w:history="1">
        <w:r w:rsidR="001B475C" w:rsidRPr="00F17E84">
          <w:rPr>
            <w:rStyle w:val="Hypertextovodkaz"/>
            <w:noProof/>
          </w:rPr>
          <w:t>8.3.3.</w:t>
        </w:r>
        <w:r w:rsidR="001B475C">
          <w:rPr>
            <w:rFonts w:asciiTheme="minorHAnsi" w:eastAsiaTheme="minorEastAsia" w:hAnsiTheme="minorHAnsi" w:cstheme="minorBidi"/>
            <w:noProof/>
          </w:rPr>
          <w:tab/>
        </w:r>
        <w:r w:rsidR="001B475C" w:rsidRPr="00F17E84">
          <w:rPr>
            <w:rStyle w:val="Hypertextovodkaz"/>
            <w:noProof/>
          </w:rPr>
          <w:t>Podrobná tabulka</w:t>
        </w:r>
        <w:r w:rsidR="001B475C">
          <w:rPr>
            <w:noProof/>
            <w:webHidden/>
          </w:rPr>
          <w:tab/>
        </w:r>
        <w:r w:rsidR="001B475C">
          <w:rPr>
            <w:noProof/>
            <w:webHidden/>
          </w:rPr>
          <w:fldChar w:fldCharType="begin"/>
        </w:r>
        <w:r w:rsidR="001B475C">
          <w:rPr>
            <w:noProof/>
            <w:webHidden/>
          </w:rPr>
          <w:instrText xml:space="preserve"> PAGEREF _Toc517099522 \h </w:instrText>
        </w:r>
        <w:r w:rsidR="001B475C">
          <w:rPr>
            <w:noProof/>
            <w:webHidden/>
          </w:rPr>
        </w:r>
        <w:r w:rsidR="001B475C">
          <w:rPr>
            <w:noProof/>
            <w:webHidden/>
          </w:rPr>
          <w:fldChar w:fldCharType="separate"/>
        </w:r>
        <w:r w:rsidR="00ED5FBA">
          <w:rPr>
            <w:noProof/>
            <w:webHidden/>
          </w:rPr>
          <w:t>50</w:t>
        </w:r>
        <w:r w:rsidR="001B475C">
          <w:rPr>
            <w:noProof/>
            <w:webHidden/>
          </w:rPr>
          <w:fldChar w:fldCharType="end"/>
        </w:r>
      </w:hyperlink>
    </w:p>
    <w:p w:rsidR="001B475C" w:rsidRDefault="00A00A5B">
      <w:pPr>
        <w:pStyle w:val="Obsah2"/>
        <w:tabs>
          <w:tab w:val="left" w:pos="561"/>
          <w:tab w:val="right" w:leader="dot" w:pos="9062"/>
        </w:tabs>
        <w:rPr>
          <w:rFonts w:asciiTheme="minorHAnsi" w:eastAsiaTheme="minorEastAsia" w:hAnsiTheme="minorHAnsi" w:cstheme="minorBidi"/>
          <w:b w:val="0"/>
          <w:bCs w:val="0"/>
          <w:noProof/>
        </w:rPr>
      </w:pPr>
      <w:hyperlink w:anchor="_Toc517099523" w:history="1">
        <w:r w:rsidR="001B475C" w:rsidRPr="00F17E84">
          <w:rPr>
            <w:rStyle w:val="Hypertextovodkaz"/>
            <w:noProof/>
          </w:rPr>
          <w:t>8.4.</w:t>
        </w:r>
        <w:r w:rsidR="001B475C">
          <w:rPr>
            <w:rFonts w:asciiTheme="minorHAnsi" w:eastAsiaTheme="minorEastAsia" w:hAnsiTheme="minorHAnsi" w:cstheme="minorBidi"/>
            <w:b w:val="0"/>
            <w:bCs w:val="0"/>
            <w:noProof/>
          </w:rPr>
          <w:tab/>
        </w:r>
        <w:r w:rsidR="001B475C" w:rsidRPr="00F17E84">
          <w:rPr>
            <w:rStyle w:val="Hypertextovodkaz"/>
            <w:noProof/>
          </w:rPr>
          <w:t>Přístup ke kreativě</w:t>
        </w:r>
        <w:r w:rsidR="001B475C">
          <w:rPr>
            <w:noProof/>
            <w:webHidden/>
          </w:rPr>
          <w:tab/>
        </w:r>
        <w:r w:rsidR="001B475C">
          <w:rPr>
            <w:noProof/>
            <w:webHidden/>
          </w:rPr>
          <w:fldChar w:fldCharType="begin"/>
        </w:r>
        <w:r w:rsidR="001B475C">
          <w:rPr>
            <w:noProof/>
            <w:webHidden/>
          </w:rPr>
          <w:instrText xml:space="preserve"> PAGEREF _Toc517099523 \h </w:instrText>
        </w:r>
        <w:r w:rsidR="001B475C">
          <w:rPr>
            <w:noProof/>
            <w:webHidden/>
          </w:rPr>
        </w:r>
        <w:r w:rsidR="001B475C">
          <w:rPr>
            <w:noProof/>
            <w:webHidden/>
          </w:rPr>
          <w:fldChar w:fldCharType="separate"/>
        </w:r>
        <w:r w:rsidR="00ED5FBA">
          <w:rPr>
            <w:noProof/>
            <w:webHidden/>
          </w:rPr>
          <w:t>51</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24" w:history="1">
        <w:r w:rsidR="001B475C" w:rsidRPr="00F17E84">
          <w:rPr>
            <w:rStyle w:val="Hypertextovodkaz"/>
            <w:noProof/>
          </w:rPr>
          <w:t>8.4.1.</w:t>
        </w:r>
        <w:r w:rsidR="001B475C">
          <w:rPr>
            <w:rFonts w:asciiTheme="minorHAnsi" w:eastAsiaTheme="minorEastAsia" w:hAnsiTheme="minorHAnsi" w:cstheme="minorBidi"/>
            <w:noProof/>
          </w:rPr>
          <w:tab/>
        </w:r>
        <w:r w:rsidR="001B475C" w:rsidRPr="00F17E84">
          <w:rPr>
            <w:rStyle w:val="Hypertextovodkaz"/>
            <w:noProof/>
          </w:rPr>
          <w:t>Online aplikace</w:t>
        </w:r>
        <w:r w:rsidR="001B475C">
          <w:rPr>
            <w:noProof/>
            <w:webHidden/>
          </w:rPr>
          <w:tab/>
        </w:r>
        <w:r w:rsidR="001B475C">
          <w:rPr>
            <w:noProof/>
            <w:webHidden/>
          </w:rPr>
          <w:fldChar w:fldCharType="begin"/>
        </w:r>
        <w:r w:rsidR="001B475C">
          <w:rPr>
            <w:noProof/>
            <w:webHidden/>
          </w:rPr>
          <w:instrText xml:space="preserve"> PAGEREF _Toc517099524 \h </w:instrText>
        </w:r>
        <w:r w:rsidR="001B475C">
          <w:rPr>
            <w:noProof/>
            <w:webHidden/>
          </w:rPr>
        </w:r>
        <w:r w:rsidR="001B475C">
          <w:rPr>
            <w:noProof/>
            <w:webHidden/>
          </w:rPr>
          <w:fldChar w:fldCharType="separate"/>
        </w:r>
        <w:r w:rsidR="00ED5FBA">
          <w:rPr>
            <w:noProof/>
            <w:webHidden/>
          </w:rPr>
          <w:t>51</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25" w:history="1">
        <w:r w:rsidR="001B475C" w:rsidRPr="00F17E84">
          <w:rPr>
            <w:rStyle w:val="Hypertextovodkaz"/>
            <w:noProof/>
          </w:rPr>
          <w:t>8.4.2.</w:t>
        </w:r>
        <w:r w:rsidR="001B475C">
          <w:rPr>
            <w:rFonts w:asciiTheme="minorHAnsi" w:eastAsiaTheme="minorEastAsia" w:hAnsiTheme="minorHAnsi" w:cstheme="minorBidi"/>
            <w:noProof/>
          </w:rPr>
          <w:tab/>
        </w:r>
        <w:r w:rsidR="001B475C" w:rsidRPr="00F17E84">
          <w:rPr>
            <w:rStyle w:val="Hypertextovodkaz"/>
            <w:noProof/>
          </w:rPr>
          <w:t>Aplikace DataExportClient4</w:t>
        </w:r>
        <w:r w:rsidR="001B475C">
          <w:rPr>
            <w:noProof/>
            <w:webHidden/>
          </w:rPr>
          <w:tab/>
        </w:r>
        <w:r w:rsidR="001B475C">
          <w:rPr>
            <w:noProof/>
            <w:webHidden/>
          </w:rPr>
          <w:fldChar w:fldCharType="begin"/>
        </w:r>
        <w:r w:rsidR="001B475C">
          <w:rPr>
            <w:noProof/>
            <w:webHidden/>
          </w:rPr>
          <w:instrText xml:space="preserve"> PAGEREF _Toc517099525 \h </w:instrText>
        </w:r>
        <w:r w:rsidR="001B475C">
          <w:rPr>
            <w:noProof/>
            <w:webHidden/>
          </w:rPr>
        </w:r>
        <w:r w:rsidR="001B475C">
          <w:rPr>
            <w:noProof/>
            <w:webHidden/>
          </w:rPr>
          <w:fldChar w:fldCharType="separate"/>
        </w:r>
        <w:r w:rsidR="00ED5FBA">
          <w:rPr>
            <w:noProof/>
            <w:webHidden/>
          </w:rPr>
          <w:t>52</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26" w:history="1">
        <w:r w:rsidR="001B475C" w:rsidRPr="00F17E84">
          <w:rPr>
            <w:rStyle w:val="Hypertextovodkaz"/>
            <w:noProof/>
          </w:rPr>
          <w:t>8.4.3.</w:t>
        </w:r>
        <w:r w:rsidR="001B475C">
          <w:rPr>
            <w:rFonts w:asciiTheme="minorHAnsi" w:eastAsiaTheme="minorEastAsia" w:hAnsiTheme="minorHAnsi" w:cstheme="minorBidi"/>
            <w:noProof/>
          </w:rPr>
          <w:tab/>
        </w:r>
        <w:r w:rsidR="001B475C" w:rsidRPr="00F17E84">
          <w:rPr>
            <w:rStyle w:val="Hypertextovodkaz"/>
            <w:noProof/>
          </w:rPr>
          <w:t>Samoobsluha Admosphere</w:t>
        </w:r>
        <w:r w:rsidR="001B475C">
          <w:rPr>
            <w:noProof/>
            <w:webHidden/>
          </w:rPr>
          <w:tab/>
        </w:r>
        <w:r w:rsidR="001B475C">
          <w:rPr>
            <w:noProof/>
            <w:webHidden/>
          </w:rPr>
          <w:fldChar w:fldCharType="begin"/>
        </w:r>
        <w:r w:rsidR="001B475C">
          <w:rPr>
            <w:noProof/>
            <w:webHidden/>
          </w:rPr>
          <w:instrText xml:space="preserve"> PAGEREF _Toc517099526 \h </w:instrText>
        </w:r>
        <w:r w:rsidR="001B475C">
          <w:rPr>
            <w:noProof/>
            <w:webHidden/>
          </w:rPr>
        </w:r>
        <w:r w:rsidR="001B475C">
          <w:rPr>
            <w:noProof/>
            <w:webHidden/>
          </w:rPr>
          <w:fldChar w:fldCharType="separate"/>
        </w:r>
        <w:r w:rsidR="00ED5FBA">
          <w:rPr>
            <w:noProof/>
            <w:webHidden/>
          </w:rPr>
          <w:t>52</w:t>
        </w:r>
        <w:r w:rsidR="001B475C">
          <w:rPr>
            <w:noProof/>
            <w:webHidden/>
          </w:rPr>
          <w:fldChar w:fldCharType="end"/>
        </w:r>
      </w:hyperlink>
    </w:p>
    <w:p w:rsidR="001B475C" w:rsidRDefault="00A00A5B">
      <w:pPr>
        <w:pStyle w:val="Obsah3"/>
        <w:tabs>
          <w:tab w:val="left" w:pos="721"/>
          <w:tab w:val="right" w:leader="dot" w:pos="9062"/>
        </w:tabs>
        <w:rPr>
          <w:rFonts w:asciiTheme="minorHAnsi" w:eastAsiaTheme="minorEastAsia" w:hAnsiTheme="minorHAnsi" w:cstheme="minorBidi"/>
          <w:noProof/>
        </w:rPr>
      </w:pPr>
      <w:hyperlink w:anchor="_Toc517099527" w:history="1">
        <w:r w:rsidR="001B475C" w:rsidRPr="00F17E84">
          <w:rPr>
            <w:rStyle w:val="Hypertextovodkaz"/>
            <w:noProof/>
          </w:rPr>
          <w:t>8.4.4.</w:t>
        </w:r>
        <w:r w:rsidR="001B475C">
          <w:rPr>
            <w:rFonts w:asciiTheme="minorHAnsi" w:eastAsiaTheme="minorEastAsia" w:hAnsiTheme="minorHAnsi" w:cstheme="minorBidi"/>
            <w:noProof/>
          </w:rPr>
          <w:tab/>
        </w:r>
        <w:r w:rsidR="001B475C" w:rsidRPr="00F17E84">
          <w:rPr>
            <w:rStyle w:val="Hypertextovodkaz"/>
            <w:noProof/>
          </w:rPr>
          <w:t>Příprava kreativy  (popř. dat) na straně Realizátora</w:t>
        </w:r>
        <w:r w:rsidR="001B475C">
          <w:rPr>
            <w:noProof/>
            <w:webHidden/>
          </w:rPr>
          <w:tab/>
        </w:r>
        <w:r w:rsidR="001B475C">
          <w:rPr>
            <w:noProof/>
            <w:webHidden/>
          </w:rPr>
          <w:fldChar w:fldCharType="begin"/>
        </w:r>
        <w:r w:rsidR="001B475C">
          <w:rPr>
            <w:noProof/>
            <w:webHidden/>
          </w:rPr>
          <w:instrText xml:space="preserve"> PAGEREF _Toc517099527 \h </w:instrText>
        </w:r>
        <w:r w:rsidR="001B475C">
          <w:rPr>
            <w:noProof/>
            <w:webHidden/>
          </w:rPr>
        </w:r>
        <w:r w:rsidR="001B475C">
          <w:rPr>
            <w:noProof/>
            <w:webHidden/>
          </w:rPr>
          <w:fldChar w:fldCharType="separate"/>
        </w:r>
        <w:r w:rsidR="00ED5FBA">
          <w:rPr>
            <w:noProof/>
            <w:webHidden/>
          </w:rPr>
          <w:t>52</w:t>
        </w:r>
        <w:r w:rsidR="001B475C">
          <w:rPr>
            <w:noProof/>
            <w:webHidden/>
          </w:rPr>
          <w:fldChar w:fldCharType="end"/>
        </w:r>
      </w:hyperlink>
    </w:p>
    <w:p w:rsidR="001B475C" w:rsidRDefault="00A00A5B">
      <w:pPr>
        <w:pStyle w:val="Obsah1"/>
        <w:tabs>
          <w:tab w:val="left" w:pos="390"/>
          <w:tab w:val="right" w:leader="dot" w:pos="9062"/>
        </w:tabs>
        <w:rPr>
          <w:rFonts w:asciiTheme="minorHAnsi" w:eastAsiaTheme="minorEastAsia" w:hAnsiTheme="minorHAnsi" w:cstheme="minorBidi"/>
          <w:b w:val="0"/>
          <w:bCs w:val="0"/>
          <w:noProof/>
        </w:rPr>
      </w:pPr>
      <w:hyperlink w:anchor="_Toc517099528" w:history="1">
        <w:r w:rsidR="001B475C" w:rsidRPr="00F17E84">
          <w:rPr>
            <w:rStyle w:val="Hypertextovodkaz"/>
            <w:noProof/>
          </w:rPr>
          <w:t>9.</w:t>
        </w:r>
        <w:r w:rsidR="001B475C">
          <w:rPr>
            <w:rFonts w:asciiTheme="minorHAnsi" w:eastAsiaTheme="minorEastAsia" w:hAnsiTheme="minorHAnsi" w:cstheme="minorBidi"/>
            <w:b w:val="0"/>
            <w:bCs w:val="0"/>
            <w:noProof/>
          </w:rPr>
          <w:tab/>
        </w:r>
        <w:r w:rsidR="001B475C" w:rsidRPr="00F17E84">
          <w:rPr>
            <w:rStyle w:val="Hypertextovodkaz"/>
            <w:noProof/>
          </w:rPr>
          <w:t>Deklarace programmatic kampaní</w:t>
        </w:r>
        <w:r w:rsidR="001B475C">
          <w:rPr>
            <w:noProof/>
            <w:webHidden/>
          </w:rPr>
          <w:tab/>
        </w:r>
        <w:r w:rsidR="001B475C">
          <w:rPr>
            <w:noProof/>
            <w:webHidden/>
          </w:rPr>
          <w:fldChar w:fldCharType="begin"/>
        </w:r>
        <w:r w:rsidR="001B475C">
          <w:rPr>
            <w:noProof/>
            <w:webHidden/>
          </w:rPr>
          <w:instrText xml:space="preserve"> PAGEREF _Toc517099528 \h </w:instrText>
        </w:r>
        <w:r w:rsidR="001B475C">
          <w:rPr>
            <w:noProof/>
            <w:webHidden/>
          </w:rPr>
        </w:r>
        <w:r w:rsidR="001B475C">
          <w:rPr>
            <w:noProof/>
            <w:webHidden/>
          </w:rPr>
          <w:fldChar w:fldCharType="separate"/>
        </w:r>
        <w:r w:rsidR="00ED5FBA">
          <w:rPr>
            <w:noProof/>
            <w:webHidden/>
          </w:rPr>
          <w:t>52</w:t>
        </w:r>
        <w:r w:rsidR="001B475C">
          <w:rPr>
            <w:noProof/>
            <w:webHidden/>
          </w:rPr>
          <w:fldChar w:fldCharType="end"/>
        </w:r>
      </w:hyperlink>
    </w:p>
    <w:p w:rsidR="001B475C" w:rsidRDefault="00A00A5B">
      <w:pPr>
        <w:pStyle w:val="Obsah3"/>
        <w:tabs>
          <w:tab w:val="right" w:leader="dot" w:pos="9062"/>
        </w:tabs>
        <w:rPr>
          <w:rFonts w:asciiTheme="minorHAnsi" w:eastAsiaTheme="minorEastAsia" w:hAnsiTheme="minorHAnsi" w:cstheme="minorBidi"/>
          <w:noProof/>
        </w:rPr>
      </w:pPr>
      <w:hyperlink w:anchor="_Toc517099529" w:history="1">
        <w:r w:rsidR="001B475C" w:rsidRPr="00F17E84">
          <w:rPr>
            <w:rStyle w:val="Hypertextovodkaz"/>
            <w:noProof/>
          </w:rPr>
          <w:t>9.1    Základní ustanovení</w:t>
        </w:r>
        <w:r w:rsidR="001B475C">
          <w:rPr>
            <w:noProof/>
            <w:webHidden/>
          </w:rPr>
          <w:tab/>
        </w:r>
        <w:r w:rsidR="001B475C">
          <w:rPr>
            <w:noProof/>
            <w:webHidden/>
          </w:rPr>
          <w:fldChar w:fldCharType="begin"/>
        </w:r>
        <w:r w:rsidR="001B475C">
          <w:rPr>
            <w:noProof/>
            <w:webHidden/>
          </w:rPr>
          <w:instrText xml:space="preserve"> PAGEREF _Toc517099529 \h </w:instrText>
        </w:r>
        <w:r w:rsidR="001B475C">
          <w:rPr>
            <w:noProof/>
            <w:webHidden/>
          </w:rPr>
        </w:r>
        <w:r w:rsidR="001B475C">
          <w:rPr>
            <w:noProof/>
            <w:webHidden/>
          </w:rPr>
          <w:fldChar w:fldCharType="separate"/>
        </w:r>
        <w:r w:rsidR="00ED5FBA">
          <w:rPr>
            <w:noProof/>
            <w:webHidden/>
          </w:rPr>
          <w:t>52</w:t>
        </w:r>
        <w:r w:rsidR="001B475C">
          <w:rPr>
            <w:noProof/>
            <w:webHidden/>
          </w:rPr>
          <w:fldChar w:fldCharType="end"/>
        </w:r>
      </w:hyperlink>
    </w:p>
    <w:p w:rsidR="001B475C" w:rsidRDefault="00A00A5B">
      <w:pPr>
        <w:pStyle w:val="Obsah3"/>
        <w:tabs>
          <w:tab w:val="left" w:pos="499"/>
          <w:tab w:val="right" w:leader="dot" w:pos="9062"/>
        </w:tabs>
        <w:rPr>
          <w:rFonts w:asciiTheme="minorHAnsi" w:eastAsiaTheme="minorEastAsia" w:hAnsiTheme="minorHAnsi" w:cstheme="minorBidi"/>
          <w:noProof/>
        </w:rPr>
      </w:pPr>
      <w:hyperlink w:anchor="_Toc517099530" w:history="1">
        <w:r w:rsidR="001B475C" w:rsidRPr="00F17E84">
          <w:rPr>
            <w:rStyle w:val="Hypertextovodkaz"/>
            <w:noProof/>
          </w:rPr>
          <w:t>9.2</w:t>
        </w:r>
        <w:r w:rsidR="001B475C">
          <w:rPr>
            <w:rFonts w:asciiTheme="minorHAnsi" w:eastAsiaTheme="minorEastAsia" w:hAnsiTheme="minorHAnsi" w:cstheme="minorBidi"/>
            <w:noProof/>
          </w:rPr>
          <w:tab/>
        </w:r>
        <w:r w:rsidR="001B475C" w:rsidRPr="00F17E84">
          <w:rPr>
            <w:rStyle w:val="Hypertextovodkaz"/>
            <w:noProof/>
          </w:rPr>
          <w:t>Metodika deklarace PRG kampaní</w:t>
        </w:r>
        <w:r w:rsidR="001B475C">
          <w:rPr>
            <w:noProof/>
            <w:webHidden/>
          </w:rPr>
          <w:tab/>
        </w:r>
        <w:r w:rsidR="001B475C">
          <w:rPr>
            <w:noProof/>
            <w:webHidden/>
          </w:rPr>
          <w:fldChar w:fldCharType="begin"/>
        </w:r>
        <w:r w:rsidR="001B475C">
          <w:rPr>
            <w:noProof/>
            <w:webHidden/>
          </w:rPr>
          <w:instrText xml:space="preserve"> PAGEREF _Toc517099530 \h </w:instrText>
        </w:r>
        <w:r w:rsidR="001B475C">
          <w:rPr>
            <w:noProof/>
            <w:webHidden/>
          </w:rPr>
        </w:r>
        <w:r w:rsidR="001B475C">
          <w:rPr>
            <w:noProof/>
            <w:webHidden/>
          </w:rPr>
          <w:fldChar w:fldCharType="separate"/>
        </w:r>
        <w:r w:rsidR="00ED5FBA">
          <w:rPr>
            <w:noProof/>
            <w:webHidden/>
          </w:rPr>
          <w:t>53</w:t>
        </w:r>
        <w:r w:rsidR="001B475C">
          <w:rPr>
            <w:noProof/>
            <w:webHidden/>
          </w:rPr>
          <w:fldChar w:fldCharType="end"/>
        </w:r>
      </w:hyperlink>
    </w:p>
    <w:p w:rsidR="001B475C" w:rsidRDefault="00A00A5B">
      <w:pPr>
        <w:pStyle w:val="Obsah3"/>
        <w:tabs>
          <w:tab w:val="right" w:leader="dot" w:pos="9062"/>
        </w:tabs>
        <w:rPr>
          <w:rFonts w:asciiTheme="minorHAnsi" w:eastAsiaTheme="minorEastAsia" w:hAnsiTheme="minorHAnsi" w:cstheme="minorBidi"/>
          <w:noProof/>
        </w:rPr>
      </w:pPr>
      <w:hyperlink w:anchor="_Toc517099531" w:history="1">
        <w:r w:rsidR="001B475C" w:rsidRPr="00F17E84">
          <w:rPr>
            <w:rStyle w:val="Hypertextovodkaz"/>
            <w:noProof/>
          </w:rPr>
          <w:t>9.2.1   Deklarace PRG ceníku</w:t>
        </w:r>
        <w:r w:rsidR="001B475C">
          <w:rPr>
            <w:noProof/>
            <w:webHidden/>
          </w:rPr>
          <w:tab/>
        </w:r>
        <w:r w:rsidR="001B475C">
          <w:rPr>
            <w:noProof/>
            <w:webHidden/>
          </w:rPr>
          <w:fldChar w:fldCharType="begin"/>
        </w:r>
        <w:r w:rsidR="001B475C">
          <w:rPr>
            <w:noProof/>
            <w:webHidden/>
          </w:rPr>
          <w:instrText xml:space="preserve"> PAGEREF _Toc517099531 \h </w:instrText>
        </w:r>
        <w:r w:rsidR="001B475C">
          <w:rPr>
            <w:noProof/>
            <w:webHidden/>
          </w:rPr>
        </w:r>
        <w:r w:rsidR="001B475C">
          <w:rPr>
            <w:noProof/>
            <w:webHidden/>
          </w:rPr>
          <w:fldChar w:fldCharType="separate"/>
        </w:r>
        <w:r w:rsidR="00ED5FBA">
          <w:rPr>
            <w:noProof/>
            <w:webHidden/>
          </w:rPr>
          <w:t>53</w:t>
        </w:r>
        <w:r w:rsidR="001B475C">
          <w:rPr>
            <w:noProof/>
            <w:webHidden/>
          </w:rPr>
          <w:fldChar w:fldCharType="end"/>
        </w:r>
      </w:hyperlink>
    </w:p>
    <w:p w:rsidR="001B475C" w:rsidRDefault="00A00A5B">
      <w:pPr>
        <w:pStyle w:val="Obsah3"/>
        <w:tabs>
          <w:tab w:val="right" w:leader="dot" w:pos="9062"/>
        </w:tabs>
        <w:rPr>
          <w:rFonts w:asciiTheme="minorHAnsi" w:eastAsiaTheme="minorEastAsia" w:hAnsiTheme="minorHAnsi" w:cstheme="minorBidi"/>
          <w:noProof/>
        </w:rPr>
      </w:pPr>
      <w:hyperlink w:anchor="_Toc517099532" w:history="1">
        <w:r w:rsidR="001B475C" w:rsidRPr="00F17E84">
          <w:rPr>
            <w:rStyle w:val="Hypertextovodkaz"/>
            <w:noProof/>
          </w:rPr>
          <w:t>9.2.2.    Stanovení ceny</w:t>
        </w:r>
        <w:r w:rsidR="001B475C">
          <w:rPr>
            <w:noProof/>
            <w:webHidden/>
          </w:rPr>
          <w:tab/>
        </w:r>
        <w:r w:rsidR="001B475C">
          <w:rPr>
            <w:noProof/>
            <w:webHidden/>
          </w:rPr>
          <w:fldChar w:fldCharType="begin"/>
        </w:r>
        <w:r w:rsidR="001B475C">
          <w:rPr>
            <w:noProof/>
            <w:webHidden/>
          </w:rPr>
          <w:instrText xml:space="preserve"> PAGEREF _Toc517099532 \h </w:instrText>
        </w:r>
        <w:r w:rsidR="001B475C">
          <w:rPr>
            <w:noProof/>
            <w:webHidden/>
          </w:rPr>
        </w:r>
        <w:r w:rsidR="001B475C">
          <w:rPr>
            <w:noProof/>
            <w:webHidden/>
          </w:rPr>
          <w:fldChar w:fldCharType="separate"/>
        </w:r>
        <w:r w:rsidR="00ED5FBA">
          <w:rPr>
            <w:noProof/>
            <w:webHidden/>
          </w:rPr>
          <w:t>55</w:t>
        </w:r>
        <w:r w:rsidR="001B475C">
          <w:rPr>
            <w:noProof/>
            <w:webHidden/>
          </w:rPr>
          <w:fldChar w:fldCharType="end"/>
        </w:r>
      </w:hyperlink>
    </w:p>
    <w:p w:rsidR="001B475C" w:rsidRDefault="00A00A5B">
      <w:pPr>
        <w:pStyle w:val="Obsah3"/>
        <w:tabs>
          <w:tab w:val="right" w:leader="dot" w:pos="9062"/>
        </w:tabs>
        <w:rPr>
          <w:rFonts w:asciiTheme="minorHAnsi" w:eastAsiaTheme="minorEastAsia" w:hAnsiTheme="minorHAnsi" w:cstheme="minorBidi"/>
          <w:noProof/>
        </w:rPr>
      </w:pPr>
      <w:hyperlink w:anchor="_Toc517099533" w:history="1">
        <w:r w:rsidR="001B475C" w:rsidRPr="00F17E84">
          <w:rPr>
            <w:rStyle w:val="Hypertextovodkaz"/>
            <w:noProof/>
          </w:rPr>
          <w:t>9.2.3.   Deklarace plánů a výkonů</w:t>
        </w:r>
        <w:r w:rsidR="001B475C">
          <w:rPr>
            <w:noProof/>
            <w:webHidden/>
          </w:rPr>
          <w:tab/>
        </w:r>
        <w:r w:rsidR="001B475C">
          <w:rPr>
            <w:noProof/>
            <w:webHidden/>
          </w:rPr>
          <w:fldChar w:fldCharType="begin"/>
        </w:r>
        <w:r w:rsidR="001B475C">
          <w:rPr>
            <w:noProof/>
            <w:webHidden/>
          </w:rPr>
          <w:instrText xml:space="preserve"> PAGEREF _Toc517099533 \h </w:instrText>
        </w:r>
        <w:r w:rsidR="001B475C">
          <w:rPr>
            <w:noProof/>
            <w:webHidden/>
          </w:rPr>
        </w:r>
        <w:r w:rsidR="001B475C">
          <w:rPr>
            <w:noProof/>
            <w:webHidden/>
          </w:rPr>
          <w:fldChar w:fldCharType="separate"/>
        </w:r>
        <w:r w:rsidR="00ED5FBA">
          <w:rPr>
            <w:noProof/>
            <w:webHidden/>
          </w:rPr>
          <w:t>55</w:t>
        </w:r>
        <w:r w:rsidR="001B475C">
          <w:rPr>
            <w:noProof/>
            <w:webHidden/>
          </w:rPr>
          <w:fldChar w:fldCharType="end"/>
        </w:r>
      </w:hyperlink>
    </w:p>
    <w:p w:rsidR="001B475C" w:rsidRDefault="00A00A5B">
      <w:pPr>
        <w:pStyle w:val="Obsah1"/>
        <w:tabs>
          <w:tab w:val="left" w:pos="502"/>
          <w:tab w:val="right" w:leader="dot" w:pos="9062"/>
        </w:tabs>
        <w:rPr>
          <w:rFonts w:asciiTheme="minorHAnsi" w:eastAsiaTheme="minorEastAsia" w:hAnsiTheme="minorHAnsi" w:cstheme="minorBidi"/>
          <w:b w:val="0"/>
          <w:bCs w:val="0"/>
          <w:noProof/>
        </w:rPr>
      </w:pPr>
      <w:hyperlink w:anchor="_Toc517099534" w:history="1">
        <w:r w:rsidR="001B475C" w:rsidRPr="00F17E84">
          <w:rPr>
            <w:rStyle w:val="Hypertextovodkaz"/>
            <w:noProof/>
          </w:rPr>
          <w:t>10.</w:t>
        </w:r>
        <w:r w:rsidR="001B475C">
          <w:rPr>
            <w:rFonts w:asciiTheme="minorHAnsi" w:eastAsiaTheme="minorEastAsia" w:hAnsiTheme="minorHAnsi" w:cstheme="minorBidi"/>
            <w:b w:val="0"/>
            <w:bCs w:val="0"/>
            <w:noProof/>
          </w:rPr>
          <w:tab/>
        </w:r>
        <w:r w:rsidR="001B475C" w:rsidRPr="00F17E84">
          <w:rPr>
            <w:rStyle w:val="Hypertextovodkaz"/>
            <w:noProof/>
          </w:rPr>
          <w:t>Změny metodiky</w:t>
        </w:r>
        <w:r w:rsidR="001B475C">
          <w:rPr>
            <w:noProof/>
            <w:webHidden/>
          </w:rPr>
          <w:tab/>
        </w:r>
        <w:r w:rsidR="001B475C">
          <w:rPr>
            <w:noProof/>
            <w:webHidden/>
          </w:rPr>
          <w:fldChar w:fldCharType="begin"/>
        </w:r>
        <w:r w:rsidR="001B475C">
          <w:rPr>
            <w:noProof/>
            <w:webHidden/>
          </w:rPr>
          <w:instrText xml:space="preserve"> PAGEREF _Toc517099534 \h </w:instrText>
        </w:r>
        <w:r w:rsidR="001B475C">
          <w:rPr>
            <w:noProof/>
            <w:webHidden/>
          </w:rPr>
        </w:r>
        <w:r w:rsidR="001B475C">
          <w:rPr>
            <w:noProof/>
            <w:webHidden/>
          </w:rPr>
          <w:fldChar w:fldCharType="separate"/>
        </w:r>
        <w:r w:rsidR="00ED5FBA">
          <w:rPr>
            <w:noProof/>
            <w:webHidden/>
          </w:rPr>
          <w:t>57</w:t>
        </w:r>
        <w:r w:rsidR="001B475C">
          <w:rPr>
            <w:noProof/>
            <w:webHidden/>
          </w:rPr>
          <w:fldChar w:fldCharType="end"/>
        </w:r>
      </w:hyperlink>
    </w:p>
    <w:p w:rsidR="001B475C" w:rsidRDefault="00A00A5B">
      <w:pPr>
        <w:pStyle w:val="Obsah1"/>
        <w:tabs>
          <w:tab w:val="left" w:pos="502"/>
          <w:tab w:val="right" w:leader="dot" w:pos="9062"/>
        </w:tabs>
        <w:rPr>
          <w:rFonts w:asciiTheme="minorHAnsi" w:eastAsiaTheme="minorEastAsia" w:hAnsiTheme="minorHAnsi" w:cstheme="minorBidi"/>
          <w:b w:val="0"/>
          <w:bCs w:val="0"/>
          <w:noProof/>
        </w:rPr>
      </w:pPr>
      <w:hyperlink w:anchor="_Toc517099535" w:history="1">
        <w:r w:rsidR="001B475C" w:rsidRPr="00F17E84">
          <w:rPr>
            <w:rStyle w:val="Hypertextovodkaz"/>
            <w:noProof/>
          </w:rPr>
          <w:t>11.</w:t>
        </w:r>
        <w:r w:rsidR="001B475C">
          <w:rPr>
            <w:rFonts w:asciiTheme="minorHAnsi" w:eastAsiaTheme="minorEastAsia" w:hAnsiTheme="minorHAnsi" w:cstheme="minorBidi"/>
            <w:b w:val="0"/>
            <w:bCs w:val="0"/>
            <w:noProof/>
          </w:rPr>
          <w:tab/>
        </w:r>
        <w:r w:rsidR="001B475C" w:rsidRPr="00F17E84">
          <w:rPr>
            <w:rStyle w:val="Hypertextovodkaz"/>
            <w:noProof/>
          </w:rPr>
          <w:t>Kontakt</w:t>
        </w:r>
        <w:r w:rsidR="001B475C">
          <w:rPr>
            <w:noProof/>
            <w:webHidden/>
          </w:rPr>
          <w:tab/>
        </w:r>
        <w:r w:rsidR="001B475C">
          <w:rPr>
            <w:noProof/>
            <w:webHidden/>
          </w:rPr>
          <w:fldChar w:fldCharType="begin"/>
        </w:r>
        <w:r w:rsidR="001B475C">
          <w:rPr>
            <w:noProof/>
            <w:webHidden/>
          </w:rPr>
          <w:instrText xml:space="preserve"> PAGEREF _Toc517099535 \h </w:instrText>
        </w:r>
        <w:r w:rsidR="001B475C">
          <w:rPr>
            <w:noProof/>
            <w:webHidden/>
          </w:rPr>
        </w:r>
        <w:r w:rsidR="001B475C">
          <w:rPr>
            <w:noProof/>
            <w:webHidden/>
          </w:rPr>
          <w:fldChar w:fldCharType="separate"/>
        </w:r>
        <w:r w:rsidR="00ED5FBA">
          <w:rPr>
            <w:noProof/>
            <w:webHidden/>
          </w:rPr>
          <w:t>57</w:t>
        </w:r>
        <w:r w:rsidR="001B475C">
          <w:rPr>
            <w:noProof/>
            <w:webHidden/>
          </w:rPr>
          <w:fldChar w:fldCharType="end"/>
        </w:r>
      </w:hyperlink>
    </w:p>
    <w:p w:rsidR="005E09E4" w:rsidRDefault="00451659" w:rsidP="00F954FB">
      <w:pPr>
        <w:pStyle w:val="Dokumenttext"/>
        <w:rPr>
          <w:rFonts w:asciiTheme="minorHAnsi" w:hAnsiTheme="minorHAnsi"/>
          <w:color w:val="auto"/>
        </w:rPr>
      </w:pPr>
      <w:r w:rsidRPr="0037168A">
        <w:rPr>
          <w:rFonts w:asciiTheme="minorHAnsi" w:hAnsiTheme="minorHAnsi"/>
          <w:color w:val="auto"/>
        </w:rPr>
        <w:fldChar w:fldCharType="end"/>
      </w:r>
    </w:p>
    <w:p w:rsidR="005E09E4" w:rsidRDefault="005E09E4">
      <w:pPr>
        <w:spacing w:line="240" w:lineRule="auto"/>
        <w:ind w:firstLine="0"/>
        <w:jc w:val="left"/>
        <w:rPr>
          <w:rFonts w:asciiTheme="minorHAnsi" w:hAnsiTheme="minorHAnsi"/>
          <w:sz w:val="22"/>
          <w:szCs w:val="22"/>
        </w:rPr>
      </w:pPr>
      <w:r>
        <w:rPr>
          <w:rFonts w:asciiTheme="minorHAnsi" w:hAnsiTheme="minorHAnsi"/>
        </w:rPr>
        <w:br w:type="page"/>
      </w:r>
    </w:p>
    <w:p w:rsidR="0037168A" w:rsidRPr="0037168A" w:rsidRDefault="0037168A" w:rsidP="0037168A">
      <w:pPr>
        <w:pStyle w:val="Nadpis1"/>
        <w:ind w:left="567" w:hanging="567"/>
        <w:rPr>
          <w:rFonts w:asciiTheme="minorHAnsi" w:hAnsiTheme="minorHAnsi"/>
        </w:rPr>
      </w:pPr>
      <w:bookmarkStart w:id="1" w:name="_Toc231897940"/>
      <w:bookmarkStart w:id="2" w:name="_Toc414438051"/>
      <w:bookmarkStart w:id="3" w:name="_Toc517099445"/>
      <w:r w:rsidRPr="0037168A">
        <w:rPr>
          <w:rFonts w:asciiTheme="minorHAnsi" w:hAnsiTheme="minorHAnsi"/>
        </w:rPr>
        <w:lastRenderedPageBreak/>
        <w:t>Pozadí metodiky</w:t>
      </w:r>
      <w:bookmarkEnd w:id="1"/>
      <w:bookmarkEnd w:id="2"/>
      <w:bookmarkEnd w:id="3"/>
    </w:p>
    <w:p w:rsidR="0037168A" w:rsidRPr="0037168A" w:rsidRDefault="0037168A" w:rsidP="00266A7C">
      <w:pPr>
        <w:rPr>
          <w:rFonts w:asciiTheme="minorHAnsi" w:hAnsiTheme="minorHAnsi"/>
        </w:rPr>
      </w:pPr>
    </w:p>
    <w:p w:rsidR="0037168A" w:rsidRPr="0037168A" w:rsidRDefault="0037168A" w:rsidP="00266A7C">
      <w:pPr>
        <w:spacing w:after="120"/>
        <w:ind w:firstLine="0"/>
        <w:rPr>
          <w:rFonts w:asciiTheme="minorHAnsi" w:hAnsiTheme="minorHAnsi" w:cs="Tahoma"/>
        </w:rPr>
      </w:pPr>
      <w:r w:rsidRPr="0037168A">
        <w:rPr>
          <w:rFonts w:asciiTheme="minorHAnsi" w:hAnsiTheme="minorHAnsi" w:cs="Tahoma"/>
        </w:rPr>
        <w:t>Metodika Monitoringu internetové reklamy v ČR pro období od července 2010 vychází z uplatnění opčního práva společností Mediaresearch</w:t>
      </w:r>
      <w:r w:rsidR="00B212BC">
        <w:rPr>
          <w:rFonts w:asciiTheme="minorHAnsi" w:hAnsiTheme="minorHAnsi" w:cs="Tahoma"/>
        </w:rPr>
        <w:t xml:space="preserve"> (nově pod názvem Nielsen Admosphere)</w:t>
      </w:r>
      <w:r w:rsidRPr="0037168A">
        <w:rPr>
          <w:rFonts w:asciiTheme="minorHAnsi" w:hAnsiTheme="minorHAnsi" w:cs="Tahoma"/>
        </w:rPr>
        <w:t xml:space="preserve"> na prodlužení smlouvy na projekt monitoringu internetové reklamy v České republice. Toto uplatnění vychází z ustanovení čl. VIII, odst. 8.2. Smlouvy o monitoringu internetové reklamy v České republice uzavřené dne 25. 4. 2007.</w:t>
      </w:r>
    </w:p>
    <w:p w:rsidR="005E09E4" w:rsidRDefault="0037168A" w:rsidP="00266A7C">
      <w:pPr>
        <w:spacing w:after="120"/>
        <w:rPr>
          <w:rFonts w:asciiTheme="minorHAnsi" w:hAnsiTheme="minorHAnsi" w:cs="Tahoma"/>
        </w:rPr>
      </w:pPr>
      <w:r w:rsidRPr="0037168A">
        <w:rPr>
          <w:rFonts w:asciiTheme="minorHAnsi" w:hAnsiTheme="minorHAnsi" w:cs="Tahoma"/>
        </w:rPr>
        <w:t>Metodika je upravena na základě zkušeností Realizátora a připomínek a doporučení deklarujících subjektů, mediálních agentur a SPIR k první vlně Projektu tak, aby Projekt českému trhu přinesl maximálně kvalitní řešení monitoringu internetové reklamy.</w:t>
      </w:r>
      <w:bookmarkStart w:id="4" w:name="_Toc226523117"/>
      <w:bookmarkStart w:id="5" w:name="_Toc226523135"/>
      <w:bookmarkStart w:id="6" w:name="_Toc226525729"/>
      <w:bookmarkStart w:id="7" w:name="_Toc226534604"/>
      <w:bookmarkStart w:id="8" w:name="_Toc226778954"/>
      <w:bookmarkStart w:id="9" w:name="_Toc226779650"/>
      <w:bookmarkStart w:id="10" w:name="_Toc226786005"/>
      <w:bookmarkStart w:id="11" w:name="_Toc229194803"/>
      <w:bookmarkStart w:id="12" w:name="_Toc229194874"/>
      <w:bookmarkStart w:id="13" w:name="_Toc231897941"/>
      <w:bookmarkStart w:id="14" w:name="_Toc414438052"/>
    </w:p>
    <w:p w:rsidR="0037168A" w:rsidRPr="0037168A" w:rsidRDefault="005E09E4" w:rsidP="005E09E4">
      <w:pPr>
        <w:pStyle w:val="Nadpis1"/>
        <w:ind w:left="567" w:hanging="567"/>
      </w:pPr>
      <w:bookmarkStart w:id="15" w:name="_Toc517099446"/>
      <w:r>
        <w:t>P</w:t>
      </w:r>
      <w:r w:rsidR="0037168A" w:rsidRPr="0037168A">
        <w:t>ilíře AdMonitoringu</w:t>
      </w:r>
      <w:bookmarkEnd w:id="4"/>
      <w:bookmarkEnd w:id="5"/>
      <w:bookmarkEnd w:id="6"/>
      <w:bookmarkEnd w:id="7"/>
      <w:bookmarkEnd w:id="8"/>
      <w:bookmarkEnd w:id="9"/>
      <w:bookmarkEnd w:id="10"/>
      <w:bookmarkEnd w:id="11"/>
      <w:bookmarkEnd w:id="12"/>
      <w:bookmarkEnd w:id="13"/>
      <w:bookmarkEnd w:id="14"/>
      <w:bookmarkEnd w:id="15"/>
    </w:p>
    <w:p w:rsidR="0037168A" w:rsidRPr="0037168A" w:rsidRDefault="0037168A" w:rsidP="0037168A">
      <w:pPr>
        <w:rPr>
          <w:rFonts w:asciiTheme="minorHAnsi" w:hAnsiTheme="minorHAnsi"/>
        </w:rPr>
      </w:pPr>
    </w:p>
    <w:p w:rsidR="0037168A" w:rsidRPr="0037168A" w:rsidRDefault="0037168A" w:rsidP="00266A7C">
      <w:pPr>
        <w:ind w:firstLine="0"/>
        <w:rPr>
          <w:rFonts w:asciiTheme="minorHAnsi" w:hAnsiTheme="minorHAnsi"/>
        </w:rPr>
      </w:pPr>
      <w:r w:rsidRPr="0037168A">
        <w:rPr>
          <w:rFonts w:asciiTheme="minorHAnsi" w:hAnsiTheme="minorHAnsi"/>
        </w:rPr>
        <w:t>Projekt AdMonitoring se skládá ze 3 základních pilířů, kterými jsou:</w:t>
      </w:r>
    </w:p>
    <w:p w:rsidR="0037168A" w:rsidRPr="0037168A" w:rsidRDefault="0037168A" w:rsidP="00266A7C">
      <w:pPr>
        <w:numPr>
          <w:ilvl w:val="0"/>
          <w:numId w:val="9"/>
        </w:numPr>
        <w:spacing w:before="120" w:after="120"/>
        <w:ind w:left="714" w:hanging="357"/>
        <w:jc w:val="left"/>
        <w:rPr>
          <w:rFonts w:asciiTheme="minorHAnsi" w:hAnsiTheme="minorHAnsi"/>
        </w:rPr>
      </w:pPr>
      <w:r w:rsidRPr="0037168A">
        <w:rPr>
          <w:rFonts w:asciiTheme="minorHAnsi" w:hAnsiTheme="minorHAnsi"/>
          <w:b/>
        </w:rPr>
        <w:t>deklarativní databáze</w:t>
      </w:r>
      <w:r w:rsidRPr="0037168A">
        <w:rPr>
          <w:rFonts w:asciiTheme="minorHAnsi" w:hAnsiTheme="minorHAnsi"/>
        </w:rPr>
        <w:t xml:space="preserve"> (ceníky, plány kampaní, výkony kampaní),</w:t>
      </w:r>
    </w:p>
    <w:p w:rsidR="0037168A" w:rsidRPr="0037168A" w:rsidRDefault="0037168A" w:rsidP="00266A7C">
      <w:pPr>
        <w:numPr>
          <w:ilvl w:val="0"/>
          <w:numId w:val="9"/>
        </w:numPr>
        <w:spacing w:before="120" w:after="120"/>
        <w:ind w:left="714" w:hanging="357"/>
        <w:rPr>
          <w:rFonts w:asciiTheme="minorHAnsi" w:hAnsiTheme="minorHAnsi"/>
        </w:rPr>
      </w:pPr>
      <w:r w:rsidRPr="0037168A">
        <w:rPr>
          <w:rFonts w:asciiTheme="minorHAnsi" w:hAnsiTheme="minorHAnsi"/>
        </w:rPr>
        <w:t xml:space="preserve">scanovací robot </w:t>
      </w:r>
      <w:r w:rsidRPr="0037168A">
        <w:rPr>
          <w:rFonts w:asciiTheme="minorHAnsi" w:hAnsiTheme="minorHAnsi"/>
          <w:b/>
        </w:rPr>
        <w:t>Nettrack</w:t>
      </w:r>
      <w:r w:rsidRPr="0037168A">
        <w:rPr>
          <w:rFonts w:asciiTheme="minorHAnsi" w:hAnsiTheme="minorHAnsi"/>
        </w:rPr>
        <w:t xml:space="preserve"> (sběr kreativy, odhad cen), který je popsán v bodě 6.2,</w:t>
      </w:r>
    </w:p>
    <w:p w:rsidR="0037168A" w:rsidRPr="0037168A" w:rsidRDefault="0037168A" w:rsidP="00266A7C">
      <w:pPr>
        <w:numPr>
          <w:ilvl w:val="0"/>
          <w:numId w:val="9"/>
        </w:numPr>
        <w:spacing w:before="120" w:after="120"/>
        <w:ind w:left="714" w:hanging="357"/>
        <w:jc w:val="left"/>
        <w:rPr>
          <w:rFonts w:asciiTheme="minorHAnsi" w:hAnsiTheme="minorHAnsi"/>
        </w:rPr>
      </w:pPr>
      <w:r w:rsidRPr="0037168A">
        <w:rPr>
          <w:rFonts w:asciiTheme="minorHAnsi" w:hAnsiTheme="minorHAnsi"/>
          <w:b/>
        </w:rPr>
        <w:t>audit</w:t>
      </w:r>
      <w:r w:rsidRPr="0037168A">
        <w:rPr>
          <w:rFonts w:asciiTheme="minorHAnsi" w:hAnsiTheme="minorHAnsi"/>
        </w:rPr>
        <w:t xml:space="preserve"> dat (interní kontrola, kontrola ze strany Zadavatele Projektu, audity prováděné mediálními agenturami).</w:t>
      </w:r>
    </w:p>
    <w:p w:rsidR="0037168A" w:rsidRPr="0037168A" w:rsidRDefault="0037168A" w:rsidP="00266A7C">
      <w:pPr>
        <w:rPr>
          <w:rFonts w:asciiTheme="minorHAnsi" w:hAnsiTheme="minorHAnsi"/>
        </w:rPr>
      </w:pPr>
      <w:r w:rsidRPr="0037168A">
        <w:rPr>
          <w:rFonts w:asciiTheme="minorHAnsi" w:hAnsiTheme="minorHAnsi"/>
        </w:rPr>
        <w:t>Každý z těchto pilířů tvoří nedílnou součást každoměsíčních kompletních výstupů, které jsou prezentovány v on-line aplikaci.</w:t>
      </w:r>
    </w:p>
    <w:p w:rsidR="0037168A" w:rsidRPr="0037168A" w:rsidRDefault="0037168A" w:rsidP="0037168A">
      <w:pPr>
        <w:rPr>
          <w:rFonts w:asciiTheme="minorHAnsi" w:hAnsiTheme="minorHAnsi"/>
        </w:rPr>
      </w:pPr>
    </w:p>
    <w:p w:rsidR="0037168A" w:rsidRPr="0037168A" w:rsidRDefault="0037168A" w:rsidP="0037168A">
      <w:pPr>
        <w:pStyle w:val="Nadpis1"/>
        <w:ind w:left="567" w:hanging="567"/>
        <w:rPr>
          <w:rFonts w:asciiTheme="minorHAnsi" w:hAnsiTheme="minorHAnsi"/>
        </w:rPr>
      </w:pPr>
      <w:bookmarkStart w:id="16" w:name="_Toc226523118"/>
      <w:bookmarkStart w:id="17" w:name="_Toc226523136"/>
      <w:bookmarkStart w:id="18" w:name="_Toc226525730"/>
      <w:bookmarkStart w:id="19" w:name="_Toc226534605"/>
      <w:bookmarkStart w:id="20" w:name="_Toc226778955"/>
      <w:bookmarkStart w:id="21" w:name="_Toc226779651"/>
      <w:bookmarkStart w:id="22" w:name="_Toc226786006"/>
      <w:bookmarkStart w:id="23" w:name="_Toc229194804"/>
      <w:bookmarkStart w:id="24" w:name="_Toc229194875"/>
      <w:bookmarkStart w:id="25" w:name="_Toc231897942"/>
      <w:bookmarkStart w:id="26" w:name="_Toc414438053"/>
      <w:bookmarkStart w:id="27" w:name="_Toc517099447"/>
      <w:r w:rsidRPr="0037168A">
        <w:rPr>
          <w:rFonts w:asciiTheme="minorHAnsi" w:hAnsiTheme="minorHAnsi"/>
        </w:rPr>
        <w:t>Definice</w:t>
      </w:r>
      <w:bookmarkEnd w:id="16"/>
      <w:bookmarkEnd w:id="17"/>
      <w:bookmarkEnd w:id="18"/>
      <w:bookmarkEnd w:id="19"/>
      <w:bookmarkEnd w:id="20"/>
      <w:bookmarkEnd w:id="21"/>
      <w:bookmarkEnd w:id="22"/>
      <w:bookmarkEnd w:id="23"/>
      <w:bookmarkEnd w:id="24"/>
      <w:bookmarkEnd w:id="25"/>
      <w:bookmarkEnd w:id="26"/>
      <w:bookmarkEnd w:id="27"/>
    </w:p>
    <w:p w:rsidR="0037168A" w:rsidRPr="0037168A" w:rsidRDefault="0037168A" w:rsidP="0037168A">
      <w:pPr>
        <w:rPr>
          <w:rFonts w:asciiTheme="minorHAnsi" w:hAnsiTheme="minorHAnsi"/>
        </w:rPr>
      </w:pPr>
    </w:p>
    <w:p w:rsidR="0037168A" w:rsidRPr="0037168A" w:rsidRDefault="0037168A" w:rsidP="00266A7C">
      <w:pPr>
        <w:ind w:firstLine="0"/>
        <w:rPr>
          <w:rFonts w:asciiTheme="minorHAnsi" w:hAnsiTheme="minorHAnsi"/>
        </w:rPr>
      </w:pPr>
      <w:r w:rsidRPr="0037168A">
        <w:rPr>
          <w:rFonts w:asciiTheme="minorHAnsi" w:hAnsiTheme="minorHAnsi"/>
        </w:rPr>
        <w:t>Pro správné pochopení metodiky je nezbytné vymezení některých základních pojmů.</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28" w:name="_Toc226523121"/>
      <w:bookmarkStart w:id="29" w:name="_Toc226523139"/>
      <w:bookmarkStart w:id="30" w:name="_Toc226525733"/>
      <w:bookmarkStart w:id="31" w:name="_Toc226534608"/>
      <w:bookmarkStart w:id="32" w:name="_Toc226778958"/>
      <w:bookmarkStart w:id="33" w:name="_Toc226779654"/>
      <w:bookmarkStart w:id="34" w:name="_Toc226786009"/>
      <w:bookmarkStart w:id="35" w:name="_Toc229194805"/>
      <w:bookmarkStart w:id="36" w:name="_Toc229194876"/>
      <w:bookmarkStart w:id="37" w:name="_Toc231897943"/>
      <w:bookmarkStart w:id="38" w:name="_Toc414438054"/>
      <w:bookmarkStart w:id="39" w:name="_Toc517099448"/>
      <w:r w:rsidRPr="0037168A">
        <w:rPr>
          <w:rFonts w:asciiTheme="minorHAnsi" w:hAnsiTheme="minorHAnsi"/>
        </w:rPr>
        <w:t>Spolupracující subjekt</w:t>
      </w:r>
      <w:bookmarkEnd w:id="28"/>
      <w:bookmarkEnd w:id="29"/>
      <w:bookmarkEnd w:id="30"/>
      <w:bookmarkEnd w:id="31"/>
      <w:bookmarkEnd w:id="32"/>
      <w:bookmarkEnd w:id="33"/>
      <w:bookmarkEnd w:id="34"/>
      <w:bookmarkEnd w:id="35"/>
      <w:bookmarkEnd w:id="36"/>
      <w:bookmarkEnd w:id="37"/>
      <w:bookmarkEnd w:id="38"/>
      <w:bookmarkEnd w:id="39"/>
    </w:p>
    <w:p w:rsidR="0037168A" w:rsidRPr="00266A7C" w:rsidRDefault="0037168A" w:rsidP="00266A7C">
      <w:pPr>
        <w:ind w:firstLine="0"/>
        <w:rPr>
          <w:rFonts w:asciiTheme="minorHAnsi" w:hAnsiTheme="minorHAnsi"/>
        </w:rPr>
      </w:pPr>
      <w:r w:rsidRPr="00266A7C">
        <w:rPr>
          <w:rFonts w:asciiTheme="minorHAnsi" w:hAnsiTheme="minorHAnsi"/>
        </w:rPr>
        <w:t>„Spolupracujícím subjektem“ se rozumí takový subjekt, který poskytuje Deklarativní databázi veškerá dostupná a známá data o všech reklamních kampaních a ceníkových nákupních podmínkách na všech reklamních pozicích Média.</w:t>
      </w:r>
    </w:p>
    <w:p w:rsidR="0037168A" w:rsidRPr="0037168A" w:rsidRDefault="0037168A" w:rsidP="0037168A">
      <w:pPr>
        <w:rPr>
          <w:rFonts w:asciiTheme="minorHAnsi" w:hAnsiTheme="minorHAnsi" w:cs="Tahoma"/>
        </w:rPr>
      </w:pP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40" w:name="_Toc414438055"/>
      <w:bookmarkStart w:id="41" w:name="_Toc517099449"/>
      <w:r w:rsidRPr="0037168A">
        <w:rPr>
          <w:rFonts w:asciiTheme="minorHAnsi" w:hAnsiTheme="minorHAnsi"/>
        </w:rPr>
        <w:lastRenderedPageBreak/>
        <w:t>Nespolupracující médium</w:t>
      </w:r>
      <w:bookmarkEnd w:id="40"/>
      <w:bookmarkEnd w:id="41"/>
    </w:p>
    <w:p w:rsidR="0037168A" w:rsidRPr="0037168A" w:rsidRDefault="0037168A" w:rsidP="00266A7C">
      <w:pPr>
        <w:ind w:firstLine="0"/>
        <w:rPr>
          <w:rFonts w:asciiTheme="minorHAnsi" w:hAnsiTheme="minorHAnsi"/>
        </w:rPr>
      </w:pPr>
      <w:r w:rsidRPr="00266A7C">
        <w:rPr>
          <w:rFonts w:asciiTheme="minorHAnsi" w:hAnsiTheme="minorHAnsi"/>
        </w:rPr>
        <w:t>„Nespolupracujícím médiem“ nebo „Nezapojeným médiem“ se rozumí Médium, kte</w:t>
      </w:r>
      <w:r w:rsidR="00266A7C">
        <w:rPr>
          <w:rFonts w:asciiTheme="minorHAnsi" w:hAnsiTheme="minorHAnsi"/>
        </w:rPr>
        <w:t>ré není Spolupracujícím médiem.</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42" w:name="_Toc226786010"/>
      <w:bookmarkStart w:id="43" w:name="_Toc229194806"/>
      <w:bookmarkStart w:id="44" w:name="_Toc229194877"/>
      <w:bookmarkStart w:id="45" w:name="_Toc231897944"/>
      <w:bookmarkStart w:id="46" w:name="_Toc414438056"/>
      <w:bookmarkStart w:id="47" w:name="_Toc517099450"/>
      <w:r w:rsidRPr="0037168A">
        <w:rPr>
          <w:rFonts w:asciiTheme="minorHAnsi" w:hAnsiTheme="minorHAnsi"/>
        </w:rPr>
        <w:t>Reportované období</w:t>
      </w:r>
      <w:bookmarkEnd w:id="42"/>
      <w:bookmarkEnd w:id="43"/>
      <w:bookmarkEnd w:id="44"/>
      <w:bookmarkEnd w:id="45"/>
      <w:bookmarkEnd w:id="46"/>
      <w:bookmarkEnd w:id="47"/>
    </w:p>
    <w:p w:rsidR="0037168A" w:rsidRPr="0037168A" w:rsidRDefault="0037168A" w:rsidP="00266A7C">
      <w:pPr>
        <w:ind w:firstLine="0"/>
        <w:rPr>
          <w:rFonts w:asciiTheme="minorHAnsi" w:hAnsiTheme="minorHAnsi"/>
        </w:rPr>
      </w:pPr>
      <w:r w:rsidRPr="00266A7C">
        <w:rPr>
          <w:rFonts w:asciiTheme="minorHAnsi" w:hAnsiTheme="minorHAnsi"/>
        </w:rPr>
        <w:t>„Reportované období“ je aktuální kalendářní období (např. měsíc nebo týden), za který jsou poskytovány Výsledky. Kalendářní měsíc začíná 1. kalendářní den v aktuálním měsíci a končí poslední kalendářní den v aktuálním měsíci. Kalendářní týden začíná v pondělí a končí v neděli.</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48" w:name="_Toc226523122"/>
      <w:bookmarkStart w:id="49" w:name="_Toc226523140"/>
      <w:bookmarkStart w:id="50" w:name="_Toc226525734"/>
      <w:bookmarkStart w:id="51" w:name="_Toc226534609"/>
      <w:bookmarkStart w:id="52" w:name="_Toc226778959"/>
      <w:bookmarkStart w:id="53" w:name="_Toc226779655"/>
      <w:bookmarkStart w:id="54" w:name="_Toc226786011"/>
      <w:bookmarkStart w:id="55" w:name="_Toc229194807"/>
      <w:bookmarkStart w:id="56" w:name="_Toc229194878"/>
      <w:bookmarkStart w:id="57" w:name="_Toc231897945"/>
      <w:bookmarkStart w:id="58" w:name="_Toc414438057"/>
      <w:bookmarkStart w:id="59" w:name="_Toc517099451"/>
      <w:r w:rsidRPr="0037168A">
        <w:rPr>
          <w:rFonts w:asciiTheme="minorHAnsi" w:hAnsiTheme="minorHAnsi"/>
        </w:rPr>
        <w:t>Zadavatel</w:t>
      </w:r>
      <w:bookmarkEnd w:id="48"/>
      <w:bookmarkEnd w:id="49"/>
      <w:bookmarkEnd w:id="50"/>
      <w:bookmarkEnd w:id="51"/>
      <w:bookmarkEnd w:id="52"/>
      <w:bookmarkEnd w:id="53"/>
      <w:bookmarkEnd w:id="54"/>
      <w:bookmarkEnd w:id="55"/>
      <w:bookmarkEnd w:id="56"/>
      <w:bookmarkEnd w:id="57"/>
      <w:bookmarkEnd w:id="58"/>
      <w:bookmarkEnd w:id="59"/>
    </w:p>
    <w:p w:rsidR="0037168A" w:rsidRPr="0037168A" w:rsidRDefault="0037168A" w:rsidP="00266A7C">
      <w:pPr>
        <w:ind w:firstLine="0"/>
        <w:rPr>
          <w:rFonts w:asciiTheme="minorHAnsi" w:hAnsiTheme="minorHAnsi"/>
        </w:rPr>
      </w:pPr>
      <w:r w:rsidRPr="0037168A">
        <w:rPr>
          <w:rFonts w:asciiTheme="minorHAnsi" w:hAnsiTheme="minorHAnsi"/>
        </w:rPr>
        <w:t>„Zadavatelem“ reklamy se rozumí ten, kdo inicioval vznik inzerátu a skutečně na něj vynaložil peněžní prostředky. Zadavatelem není mediální agentura – mediální agen</w:t>
      </w:r>
      <w:r w:rsidR="00266A7C">
        <w:rPr>
          <w:rFonts w:asciiTheme="minorHAnsi" w:hAnsiTheme="minorHAnsi"/>
        </w:rPr>
        <w:t>tura je pouze zprostředkovatel.</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60" w:name="_Toc226523123"/>
      <w:bookmarkStart w:id="61" w:name="_Toc226523141"/>
      <w:bookmarkStart w:id="62" w:name="_Toc226525735"/>
      <w:bookmarkStart w:id="63" w:name="_Toc226534610"/>
      <w:bookmarkStart w:id="64" w:name="_Toc226778960"/>
      <w:bookmarkStart w:id="65" w:name="_Toc226779656"/>
      <w:bookmarkStart w:id="66" w:name="_Toc226786012"/>
      <w:bookmarkStart w:id="67" w:name="_Toc229194808"/>
      <w:bookmarkStart w:id="68" w:name="_Toc229194879"/>
      <w:bookmarkStart w:id="69" w:name="_Toc231897946"/>
      <w:bookmarkStart w:id="70" w:name="_Toc414438058"/>
      <w:bookmarkStart w:id="71" w:name="_Toc517099452"/>
      <w:r w:rsidRPr="0037168A">
        <w:rPr>
          <w:rFonts w:asciiTheme="minorHAnsi" w:hAnsiTheme="minorHAnsi"/>
        </w:rPr>
        <w:t>Ceníkové centrum</w:t>
      </w:r>
      <w:bookmarkEnd w:id="60"/>
      <w:bookmarkEnd w:id="61"/>
      <w:bookmarkEnd w:id="62"/>
      <w:bookmarkEnd w:id="63"/>
      <w:bookmarkEnd w:id="64"/>
      <w:bookmarkEnd w:id="65"/>
      <w:bookmarkEnd w:id="66"/>
      <w:bookmarkEnd w:id="67"/>
      <w:bookmarkEnd w:id="68"/>
      <w:bookmarkEnd w:id="69"/>
      <w:bookmarkEnd w:id="70"/>
      <w:bookmarkEnd w:id="71"/>
    </w:p>
    <w:p w:rsidR="0037168A" w:rsidRPr="0037168A" w:rsidRDefault="0037168A" w:rsidP="00266A7C">
      <w:pPr>
        <w:ind w:firstLine="0"/>
        <w:rPr>
          <w:rFonts w:asciiTheme="minorHAnsi" w:hAnsiTheme="minorHAnsi"/>
        </w:rPr>
      </w:pPr>
      <w:r w:rsidRPr="0037168A">
        <w:rPr>
          <w:rFonts w:asciiTheme="minorHAnsi" w:hAnsiTheme="minorHAnsi"/>
        </w:rPr>
        <w:t xml:space="preserve">„Ceníkové centrum“ je centrálním katalogem všech ceníkových pozic Spolupracujících médií obsažených v Deklarativní databázi a všech ceníkových pozic z veřejně dostupných zdrojů pro Nespolupracující média. </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72" w:name="_Toc226523124"/>
      <w:bookmarkStart w:id="73" w:name="_Toc226523142"/>
      <w:bookmarkStart w:id="74" w:name="_Toc226525736"/>
      <w:bookmarkStart w:id="75" w:name="_Toc226534611"/>
      <w:bookmarkStart w:id="76" w:name="_Toc226778961"/>
      <w:bookmarkStart w:id="77" w:name="_Toc226779657"/>
      <w:bookmarkStart w:id="78" w:name="_Toc226786013"/>
      <w:bookmarkStart w:id="79" w:name="_Toc229194809"/>
      <w:bookmarkStart w:id="80" w:name="_Toc229194880"/>
      <w:bookmarkStart w:id="81" w:name="_Toc231897947"/>
      <w:bookmarkStart w:id="82" w:name="_Toc414438059"/>
      <w:bookmarkStart w:id="83" w:name="_Toc517099453"/>
      <w:r w:rsidRPr="0037168A">
        <w:rPr>
          <w:rFonts w:asciiTheme="minorHAnsi" w:hAnsiTheme="minorHAnsi"/>
        </w:rPr>
        <w:t>Self-promo</w:t>
      </w:r>
      <w:bookmarkEnd w:id="72"/>
      <w:bookmarkEnd w:id="73"/>
      <w:bookmarkEnd w:id="74"/>
      <w:bookmarkEnd w:id="75"/>
      <w:bookmarkEnd w:id="76"/>
      <w:bookmarkEnd w:id="77"/>
      <w:bookmarkEnd w:id="78"/>
      <w:bookmarkEnd w:id="79"/>
      <w:bookmarkEnd w:id="80"/>
      <w:bookmarkEnd w:id="81"/>
      <w:bookmarkEnd w:id="82"/>
      <w:bookmarkEnd w:id="83"/>
    </w:p>
    <w:p w:rsidR="0037168A" w:rsidRPr="0037168A" w:rsidRDefault="0037168A" w:rsidP="00266A7C">
      <w:pPr>
        <w:ind w:firstLine="0"/>
        <w:rPr>
          <w:rFonts w:asciiTheme="minorHAnsi" w:hAnsiTheme="minorHAnsi"/>
        </w:rPr>
      </w:pPr>
      <w:r w:rsidRPr="0037168A">
        <w:rPr>
          <w:rFonts w:asciiTheme="minorHAnsi" w:hAnsiTheme="minorHAnsi"/>
        </w:rPr>
        <w:t xml:space="preserve">„Selfpromo“ je druh reklamy, při němž majitel (spolumajitel) či provozovatel reklamního prostoru propaguje jeho prostřednictvím sebe, svůj produkt nebo službu nebo produkt či službu (ve smyslu Reklamy), se kterou je viditelně (např. vlastnicky) propojen. Tento druh reklamy do AdMonitoringu nepatří, kampaně tohoto typu mají specifické označení viz. </w:t>
      </w:r>
      <w:r w:rsidR="00561C9E">
        <w:fldChar w:fldCharType="begin"/>
      </w:r>
      <w:r w:rsidR="00561C9E">
        <w:instrText xml:space="preserve"> REF _Ref229190087 \r \h  \* MERGEFORMAT </w:instrText>
      </w:r>
      <w:r w:rsidR="00561C9E">
        <w:fldChar w:fldCharType="separate"/>
      </w:r>
      <w:r w:rsidR="00ED5FBA" w:rsidRPr="00ED5FBA">
        <w:rPr>
          <w:rFonts w:asciiTheme="minorHAnsi" w:hAnsiTheme="minorHAnsi"/>
        </w:rPr>
        <w:t>6.1.4</w:t>
      </w:r>
      <w:r w:rsidR="00561C9E">
        <w:fldChar w:fldCharType="end"/>
      </w:r>
      <w:r w:rsidRPr="0037168A">
        <w:rPr>
          <w:rFonts w:asciiTheme="minorHAnsi" w:hAnsiTheme="minorHAnsi"/>
        </w:rPr>
        <w:t xml:space="preserve"> </w:t>
      </w:r>
      <w:r w:rsidR="00451659" w:rsidRPr="0037168A">
        <w:rPr>
          <w:rFonts w:asciiTheme="minorHAnsi" w:hAnsiTheme="minorHAnsi"/>
        </w:rPr>
        <w:fldChar w:fldCharType="begin"/>
      </w:r>
      <w:r w:rsidRPr="0037168A">
        <w:rPr>
          <w:rFonts w:asciiTheme="minorHAnsi" w:hAnsiTheme="minorHAnsi"/>
        </w:rPr>
        <w:instrText xml:space="preserve"> REF _Ref229190103 \h  \* MERGEFORMAT </w:instrText>
      </w:r>
      <w:r w:rsidR="00451659" w:rsidRPr="0037168A">
        <w:rPr>
          <w:rFonts w:asciiTheme="minorHAnsi" w:hAnsiTheme="minorHAnsi"/>
        </w:rPr>
      </w:r>
      <w:r w:rsidR="00451659" w:rsidRPr="0037168A">
        <w:rPr>
          <w:rFonts w:asciiTheme="minorHAnsi" w:hAnsiTheme="minorHAnsi"/>
        </w:rPr>
        <w:fldChar w:fldCharType="separate"/>
      </w:r>
      <w:r w:rsidR="00ED5FBA" w:rsidRPr="0037168A">
        <w:rPr>
          <w:rFonts w:asciiTheme="minorHAnsi" w:hAnsiTheme="minorHAnsi"/>
        </w:rPr>
        <w:t>Emise metatagů</w:t>
      </w:r>
      <w:r w:rsidR="00451659" w:rsidRPr="0037168A">
        <w:rPr>
          <w:rFonts w:asciiTheme="minorHAnsi" w:hAnsiTheme="minorHAnsi"/>
        </w:rPr>
        <w:fldChar w:fldCharType="end"/>
      </w:r>
      <w:r w:rsidRPr="0037168A">
        <w:rPr>
          <w:rFonts w:asciiTheme="minorHAnsi" w:hAnsiTheme="minorHAnsi"/>
        </w:rPr>
        <w:t>. Stejně tak se do AdMonitoringu nezasílají charitativní kampaně, kdy provozovatel poskytl rekl</w:t>
      </w:r>
      <w:r w:rsidR="00266A7C">
        <w:rPr>
          <w:rFonts w:asciiTheme="minorHAnsi" w:hAnsiTheme="minorHAnsi"/>
        </w:rPr>
        <w:t>amní prostor pro kampaň zdarma.</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84" w:name="_Toc226523125"/>
      <w:bookmarkStart w:id="85" w:name="_Toc226523143"/>
      <w:bookmarkStart w:id="86" w:name="_Toc226525737"/>
      <w:bookmarkStart w:id="87" w:name="_Toc226534612"/>
      <w:bookmarkStart w:id="88" w:name="_Toc226778962"/>
      <w:bookmarkStart w:id="89" w:name="_Toc226779658"/>
      <w:bookmarkStart w:id="90" w:name="_Toc226786014"/>
      <w:bookmarkStart w:id="91" w:name="_Toc229194810"/>
      <w:bookmarkStart w:id="92" w:name="_Toc229194881"/>
      <w:bookmarkStart w:id="93" w:name="_Toc231897948"/>
      <w:bookmarkStart w:id="94" w:name="_Toc414438060"/>
      <w:bookmarkStart w:id="95" w:name="_Toc517099454"/>
      <w:r w:rsidRPr="0037168A">
        <w:rPr>
          <w:rFonts w:asciiTheme="minorHAnsi" w:hAnsiTheme="minorHAnsi"/>
        </w:rPr>
        <w:t>Metatag</w:t>
      </w:r>
      <w:bookmarkEnd w:id="84"/>
      <w:bookmarkEnd w:id="85"/>
      <w:bookmarkEnd w:id="86"/>
      <w:bookmarkEnd w:id="87"/>
      <w:bookmarkEnd w:id="88"/>
      <w:bookmarkEnd w:id="89"/>
      <w:bookmarkEnd w:id="90"/>
      <w:bookmarkEnd w:id="91"/>
      <w:bookmarkEnd w:id="92"/>
      <w:bookmarkEnd w:id="93"/>
      <w:bookmarkEnd w:id="94"/>
      <w:bookmarkEnd w:id="95"/>
    </w:p>
    <w:p w:rsidR="0037168A" w:rsidRPr="00266A7C" w:rsidRDefault="0037168A" w:rsidP="00266A7C">
      <w:pPr>
        <w:ind w:firstLine="0"/>
        <w:rPr>
          <w:rFonts w:asciiTheme="minorHAnsi" w:hAnsiTheme="minorHAnsi"/>
        </w:rPr>
      </w:pPr>
      <w:r w:rsidRPr="00266A7C">
        <w:rPr>
          <w:rFonts w:asciiTheme="minorHAnsi" w:hAnsiTheme="minorHAnsi"/>
        </w:rPr>
        <w:t>„Metatag“ je jedinečný řetězec znaků emitovaný společně s Kreativou odkazující se do Registru kampaní. Umožňuje automaticky párovat identifikovanou Kreativu s registrovanou rekla</w:t>
      </w:r>
      <w:r w:rsidR="00266A7C">
        <w:rPr>
          <w:rFonts w:asciiTheme="minorHAnsi" w:hAnsiTheme="minorHAnsi"/>
        </w:rPr>
        <w:t>mní kampaní a ceníkovou pozicí.</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96" w:name="_Toc229194811"/>
      <w:bookmarkStart w:id="97" w:name="_Toc229194882"/>
      <w:bookmarkStart w:id="98" w:name="_Toc231897949"/>
      <w:bookmarkStart w:id="99" w:name="_Toc414438061"/>
      <w:bookmarkStart w:id="100" w:name="_Toc517099455"/>
      <w:r w:rsidRPr="0037168A">
        <w:rPr>
          <w:rFonts w:asciiTheme="minorHAnsi" w:hAnsiTheme="minorHAnsi"/>
        </w:rPr>
        <w:t>Kreativa</w:t>
      </w:r>
      <w:bookmarkEnd w:id="96"/>
      <w:bookmarkEnd w:id="97"/>
      <w:bookmarkEnd w:id="98"/>
      <w:bookmarkEnd w:id="99"/>
      <w:bookmarkEnd w:id="100"/>
    </w:p>
    <w:p w:rsidR="0037168A" w:rsidRPr="00266A7C" w:rsidRDefault="0037168A" w:rsidP="00266A7C">
      <w:pPr>
        <w:ind w:firstLine="0"/>
        <w:rPr>
          <w:rFonts w:asciiTheme="minorHAnsi" w:hAnsiTheme="minorHAnsi"/>
        </w:rPr>
      </w:pPr>
      <w:r w:rsidRPr="00266A7C">
        <w:rPr>
          <w:rFonts w:asciiTheme="minorHAnsi" w:hAnsiTheme="minorHAnsi"/>
        </w:rPr>
        <w:t xml:space="preserve">„Kreativa“ je unikátní objekt internetové reklamní kampaně reprezentovaný obrázkem (typicky ve formátech gif, jpeg, png), flashovou animací, textovým sdělením a/nebo </w:t>
      </w:r>
      <w:r w:rsidRPr="00266A7C">
        <w:rPr>
          <w:rFonts w:asciiTheme="minorHAnsi" w:hAnsiTheme="minorHAnsi"/>
        </w:rPr>
        <w:lastRenderedPageBreak/>
        <w:t>HTML kódem (kombinací textového sdělení a obrázku/animace), jehož prostř</w:t>
      </w:r>
      <w:r w:rsidR="00266A7C">
        <w:rPr>
          <w:rFonts w:asciiTheme="minorHAnsi" w:hAnsiTheme="minorHAnsi"/>
        </w:rPr>
        <w:t>ednictvím je prováděna reklama.</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101" w:name="_Toc414438062"/>
      <w:bookmarkStart w:id="102" w:name="_Toc517099456"/>
      <w:r w:rsidRPr="0037168A">
        <w:rPr>
          <w:rFonts w:asciiTheme="minorHAnsi" w:hAnsiTheme="minorHAnsi"/>
        </w:rPr>
        <w:t>Médium</w:t>
      </w:r>
      <w:bookmarkEnd w:id="101"/>
      <w:bookmarkEnd w:id="102"/>
      <w:r w:rsidRPr="0037168A">
        <w:rPr>
          <w:rFonts w:asciiTheme="minorHAnsi" w:hAnsiTheme="minorHAnsi"/>
        </w:rPr>
        <w:t xml:space="preserve"> </w:t>
      </w:r>
    </w:p>
    <w:p w:rsidR="0037168A" w:rsidRPr="00266A7C" w:rsidRDefault="0037168A" w:rsidP="00266A7C">
      <w:pPr>
        <w:ind w:firstLine="0"/>
        <w:rPr>
          <w:rFonts w:asciiTheme="minorHAnsi" w:hAnsiTheme="minorHAnsi"/>
        </w:rPr>
      </w:pPr>
      <w:r w:rsidRPr="00266A7C">
        <w:rPr>
          <w:rFonts w:asciiTheme="minorHAnsi" w:hAnsiTheme="minorHAnsi"/>
        </w:rPr>
        <w:t>„Médiem“ se rozumí celý internetový server, rubrika, sekce, několik sekcí, rubrik nebo serverů společně, které nabízejí svůj prostor k reklamnímu využití (tzn., že mají stanoven ceník internetové reklamy) a které jsou definované a uvedené jako médium v Seznamu médií. Médium je definováno internetovou doménou 2. řádu nebo množinou domén se shodnou doménou 2. řádu, na kterých Provozovatel média přímo poskytuje svůj obsah, s tím, že doménu Média zároveň vlastní. Přesměrování do jiné domény 2. řádu není součástí výchozího Média. Veškeré výskyty slova Médium ve Smlouvě se vztahují k Médiím posk</w:t>
      </w:r>
      <w:r w:rsidR="00266A7C">
        <w:rPr>
          <w:rFonts w:asciiTheme="minorHAnsi" w:hAnsiTheme="minorHAnsi"/>
        </w:rPr>
        <w:t>ytujícím obsah v českém jazyce.</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103" w:name="_Toc414438063"/>
      <w:bookmarkStart w:id="104" w:name="_Toc517099457"/>
      <w:r w:rsidRPr="0037168A">
        <w:rPr>
          <w:rFonts w:asciiTheme="minorHAnsi" w:hAnsiTheme="minorHAnsi"/>
        </w:rPr>
        <w:t>Projekt</w:t>
      </w:r>
      <w:bookmarkEnd w:id="103"/>
      <w:bookmarkEnd w:id="104"/>
    </w:p>
    <w:p w:rsidR="0037168A" w:rsidRPr="00266A7C" w:rsidRDefault="0037168A" w:rsidP="00266A7C">
      <w:pPr>
        <w:ind w:firstLine="0"/>
        <w:rPr>
          <w:rFonts w:asciiTheme="minorHAnsi" w:hAnsiTheme="minorHAnsi"/>
        </w:rPr>
      </w:pPr>
      <w:r w:rsidRPr="00266A7C">
        <w:rPr>
          <w:rFonts w:asciiTheme="minorHAnsi" w:hAnsiTheme="minorHAnsi"/>
        </w:rPr>
        <w:t>„Projektem“ se rozumí souhrn postupů, zásad, podmínek a definovaných výsledků provádění Monitoringu internetové reklamy způsobem a za podmínek stanovených ve Smlouvě, zejm</w:t>
      </w:r>
      <w:r w:rsidR="00266A7C">
        <w:rPr>
          <w:rFonts w:asciiTheme="minorHAnsi" w:hAnsiTheme="minorHAnsi"/>
        </w:rPr>
        <w:t>éna pak v Příloze č. 1 Smlouvy.</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105" w:name="_Toc414438064"/>
      <w:bookmarkStart w:id="106" w:name="_Toc517099458"/>
      <w:r w:rsidRPr="0037168A">
        <w:rPr>
          <w:rFonts w:asciiTheme="minorHAnsi" w:hAnsiTheme="minorHAnsi"/>
        </w:rPr>
        <w:t>Deklarativní databáze</w:t>
      </w:r>
      <w:bookmarkEnd w:id="105"/>
      <w:bookmarkEnd w:id="106"/>
    </w:p>
    <w:p w:rsidR="0037168A" w:rsidRPr="0037168A" w:rsidRDefault="0037168A" w:rsidP="00266A7C">
      <w:pPr>
        <w:ind w:firstLine="0"/>
        <w:rPr>
          <w:rFonts w:asciiTheme="minorHAnsi" w:hAnsiTheme="minorHAnsi"/>
        </w:rPr>
      </w:pPr>
      <w:r w:rsidRPr="00266A7C">
        <w:rPr>
          <w:rFonts w:asciiTheme="minorHAnsi" w:hAnsiTheme="minorHAnsi"/>
        </w:rPr>
        <w:t>„Deklarativní databází“ se rozumí databáze obsahující Registr kampaní, Databázi ceníků a Deklarace výkonu. Deklarativní databáze je umístěna u Realizátora, přičemž oprávnění měnit a spravovat jednotlivé části Deklarativní databáze mají Oprávněné osoby, jimž toto oprávnění náleží (podle Seznamu oprávněných osob) a vždy v rozsahu jimi spravovaných reklamních ceníků a reklamních kampaní a d</w:t>
      </w:r>
      <w:r w:rsidR="00266A7C">
        <w:rPr>
          <w:rFonts w:asciiTheme="minorHAnsi" w:hAnsiTheme="minorHAnsi"/>
        </w:rPr>
        <w:t>ále Realizátor v plném rozsahu.</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107" w:name="_Toc414438065"/>
      <w:bookmarkStart w:id="108" w:name="_Toc517099459"/>
      <w:r w:rsidRPr="0037168A">
        <w:rPr>
          <w:rFonts w:asciiTheme="minorHAnsi" w:hAnsiTheme="minorHAnsi"/>
        </w:rPr>
        <w:t>Agentura</w:t>
      </w:r>
      <w:bookmarkEnd w:id="107"/>
      <w:bookmarkEnd w:id="108"/>
    </w:p>
    <w:p w:rsidR="0037168A" w:rsidRPr="00266A7C" w:rsidRDefault="0037168A" w:rsidP="00266A7C">
      <w:pPr>
        <w:ind w:firstLine="0"/>
        <w:rPr>
          <w:rFonts w:asciiTheme="minorHAnsi" w:hAnsiTheme="minorHAnsi"/>
        </w:rPr>
      </w:pPr>
      <w:r w:rsidRPr="00266A7C">
        <w:rPr>
          <w:rFonts w:asciiTheme="minorHAnsi" w:hAnsiTheme="minorHAnsi"/>
        </w:rPr>
        <w:t>„Agenturou“ se rozumí podnikatel oprávněný pro svého zákazníka na základě Smlouvy zajišťovat Reklamu nebo č</w:t>
      </w:r>
      <w:r w:rsidR="00266A7C">
        <w:rPr>
          <w:rFonts w:asciiTheme="minorHAnsi" w:hAnsiTheme="minorHAnsi"/>
        </w:rPr>
        <w:t>innosti související s Reklamou.</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109" w:name="_Toc414438066"/>
      <w:bookmarkStart w:id="110" w:name="_Toc517099460"/>
      <w:r w:rsidRPr="0037168A">
        <w:rPr>
          <w:rFonts w:asciiTheme="minorHAnsi" w:hAnsiTheme="minorHAnsi"/>
        </w:rPr>
        <w:t>Svátek</w:t>
      </w:r>
      <w:bookmarkEnd w:id="109"/>
      <w:bookmarkEnd w:id="110"/>
    </w:p>
    <w:p w:rsidR="0037168A" w:rsidRPr="00266A7C" w:rsidRDefault="0037168A" w:rsidP="00266A7C">
      <w:pPr>
        <w:ind w:firstLine="0"/>
        <w:rPr>
          <w:rFonts w:asciiTheme="minorHAnsi" w:hAnsiTheme="minorHAnsi"/>
        </w:rPr>
      </w:pPr>
      <w:r w:rsidRPr="00266A7C">
        <w:rPr>
          <w:rFonts w:asciiTheme="minorHAnsi" w:hAnsiTheme="minorHAnsi"/>
        </w:rPr>
        <w:t xml:space="preserve">„Svátkem“ se rozumí sobota, neděle a každý den, který je v ČR právním předpisem uznaný jako státní svátek a dále Neděle a Pondělí velikonoční, 1. květen, 24., </w:t>
      </w:r>
      <w:smartTag w:uri="urn:schemas-microsoft-com:office:smarttags" w:element="metricconverter">
        <w:smartTagPr>
          <w:attr w:name="ProductID" w:val="25. a"/>
        </w:smartTagPr>
        <w:r w:rsidRPr="00266A7C">
          <w:rPr>
            <w:rFonts w:asciiTheme="minorHAnsi" w:hAnsiTheme="minorHAnsi"/>
          </w:rPr>
          <w:t>25. a</w:t>
        </w:r>
      </w:smartTag>
      <w:r w:rsidR="00266A7C">
        <w:rPr>
          <w:rFonts w:asciiTheme="minorHAnsi" w:hAnsiTheme="minorHAnsi"/>
        </w:rPr>
        <w:t xml:space="preserve"> 26. prosinec.</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111" w:name="_Toc414438067"/>
      <w:bookmarkStart w:id="112" w:name="_Toc517099461"/>
      <w:r w:rsidRPr="0037168A">
        <w:rPr>
          <w:rFonts w:asciiTheme="minorHAnsi" w:hAnsiTheme="minorHAnsi"/>
        </w:rPr>
        <w:t>Mimořádná technická porucha</w:t>
      </w:r>
      <w:bookmarkEnd w:id="111"/>
      <w:bookmarkEnd w:id="112"/>
    </w:p>
    <w:p w:rsidR="0037168A" w:rsidRPr="00266A7C" w:rsidRDefault="0037168A" w:rsidP="00266A7C">
      <w:pPr>
        <w:ind w:firstLine="0"/>
        <w:rPr>
          <w:rFonts w:asciiTheme="minorHAnsi" w:hAnsiTheme="minorHAnsi"/>
        </w:rPr>
      </w:pPr>
      <w:r w:rsidRPr="00266A7C">
        <w:rPr>
          <w:rFonts w:asciiTheme="minorHAnsi" w:hAnsiTheme="minorHAnsi"/>
        </w:rPr>
        <w:t>„Mimořádnou technickou poruchou“ se rozumí:</w:t>
      </w:r>
    </w:p>
    <w:p w:rsidR="0037168A" w:rsidRPr="0037168A" w:rsidRDefault="00266A7C" w:rsidP="00266A7C">
      <w:pPr>
        <w:ind w:firstLine="0"/>
        <w:jc w:val="left"/>
        <w:rPr>
          <w:rFonts w:asciiTheme="minorHAnsi" w:hAnsiTheme="minorHAnsi" w:cs="Tahoma"/>
        </w:rPr>
      </w:pPr>
      <w:r>
        <w:rPr>
          <w:rFonts w:asciiTheme="minorHAnsi" w:hAnsiTheme="minorHAnsi"/>
        </w:rPr>
        <w:t xml:space="preserve">- </w:t>
      </w:r>
      <w:r w:rsidR="0037168A" w:rsidRPr="0037168A">
        <w:rPr>
          <w:rFonts w:asciiTheme="minorHAnsi" w:hAnsiTheme="minorHAnsi"/>
        </w:rPr>
        <w:t>výpadek konektivity,</w:t>
      </w:r>
      <w:r w:rsidR="0037168A" w:rsidRPr="0037168A">
        <w:rPr>
          <w:rFonts w:asciiTheme="minorHAnsi" w:hAnsiTheme="minorHAnsi"/>
        </w:rPr>
        <w:br/>
        <w:t xml:space="preserve">- vyšší moc (překážka, kterou nemohl ovlivnit a ohledně které nelze rozumně </w:t>
      </w:r>
      <w:r w:rsidR="0037168A" w:rsidRPr="0037168A">
        <w:rPr>
          <w:rFonts w:asciiTheme="minorHAnsi" w:hAnsiTheme="minorHAnsi"/>
        </w:rPr>
        <w:lastRenderedPageBreak/>
        <w:t>předpokládat, že ji mohl předpokládat v době uzavření této smlouvy nebo že tuto překážku nebo její důsledky mohl odvrátit nebo překonat).</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113" w:name="_Toc414438068"/>
      <w:bookmarkStart w:id="114" w:name="_Toc517099462"/>
      <w:r w:rsidRPr="0037168A">
        <w:rPr>
          <w:rFonts w:asciiTheme="minorHAnsi" w:hAnsiTheme="minorHAnsi"/>
        </w:rPr>
        <w:t>Vada systému</w:t>
      </w:r>
      <w:bookmarkEnd w:id="113"/>
      <w:bookmarkEnd w:id="114"/>
    </w:p>
    <w:p w:rsidR="0037168A" w:rsidRPr="0037168A" w:rsidRDefault="0037168A" w:rsidP="00266A7C">
      <w:pPr>
        <w:ind w:firstLine="0"/>
        <w:rPr>
          <w:rFonts w:asciiTheme="minorHAnsi" w:hAnsiTheme="minorHAnsi"/>
        </w:rPr>
      </w:pPr>
      <w:r w:rsidRPr="00266A7C">
        <w:rPr>
          <w:rFonts w:asciiTheme="minorHAnsi" w:hAnsiTheme="minorHAnsi"/>
        </w:rPr>
        <w:t xml:space="preserve">„Vadou systému“ se rozumí </w:t>
      </w:r>
      <w:r w:rsidRPr="0037168A">
        <w:rPr>
          <w:rFonts w:asciiTheme="minorHAnsi" w:hAnsiTheme="minorHAnsi"/>
        </w:rPr>
        <w:t>překážky znemožňující používat Systém či přistoupit k Výsledkům v rozsahu popisovaném v Me</w:t>
      </w:r>
      <w:r w:rsidR="00266A7C">
        <w:rPr>
          <w:rFonts w:asciiTheme="minorHAnsi" w:hAnsiTheme="minorHAnsi"/>
        </w:rPr>
        <w:t>todice.</w:t>
      </w:r>
    </w:p>
    <w:p w:rsidR="0037168A" w:rsidRPr="0037168A" w:rsidRDefault="0037168A" w:rsidP="005E09E4">
      <w:pPr>
        <w:pStyle w:val="Nadpis3"/>
        <w:numPr>
          <w:ilvl w:val="0"/>
          <w:numId w:val="43"/>
        </w:numPr>
        <w:spacing w:line="240" w:lineRule="auto"/>
        <w:ind w:left="426" w:hanging="426"/>
        <w:jc w:val="left"/>
        <w:rPr>
          <w:rFonts w:asciiTheme="minorHAnsi" w:hAnsiTheme="minorHAnsi"/>
        </w:rPr>
      </w:pPr>
      <w:bookmarkStart w:id="115" w:name="_Toc414438069"/>
      <w:bookmarkStart w:id="116" w:name="_Toc517099463"/>
      <w:r w:rsidRPr="0037168A">
        <w:rPr>
          <w:rFonts w:asciiTheme="minorHAnsi" w:hAnsiTheme="minorHAnsi"/>
        </w:rPr>
        <w:t>Zmražený kalendářní rok</w:t>
      </w:r>
      <w:bookmarkEnd w:id="115"/>
      <w:bookmarkEnd w:id="116"/>
    </w:p>
    <w:p w:rsidR="0037168A" w:rsidRPr="00266A7C" w:rsidRDefault="0037168A" w:rsidP="00266A7C">
      <w:pPr>
        <w:ind w:firstLine="0"/>
        <w:rPr>
          <w:rFonts w:asciiTheme="minorHAnsi" w:hAnsiTheme="minorHAnsi"/>
        </w:rPr>
      </w:pPr>
      <w:r w:rsidRPr="0037168A">
        <w:rPr>
          <w:rFonts w:asciiTheme="minorHAnsi" w:hAnsiTheme="minorHAnsi"/>
        </w:rPr>
        <w:t xml:space="preserve">Vždy k 1. dubnu následujícího roku dojde ke „zmrazení dat“. Od tohoto data nebude možné měnit finanční výkon za předchozí kalendářní </w:t>
      </w:r>
      <w:r w:rsidRPr="00266A7C">
        <w:rPr>
          <w:rFonts w:asciiTheme="minorHAnsi" w:hAnsiTheme="minorHAnsi"/>
        </w:rPr>
        <w:t>rok. Ke změně popisu dat, např. oprava zadavatelů, sjednocování produktů, může dojít.</w:t>
      </w:r>
    </w:p>
    <w:p w:rsidR="0037168A" w:rsidRPr="0037168A" w:rsidRDefault="0037168A" w:rsidP="0037168A">
      <w:pPr>
        <w:rPr>
          <w:rFonts w:asciiTheme="minorHAnsi" w:hAnsiTheme="minorHAnsi" w:cs="Tahoma"/>
        </w:rPr>
      </w:pPr>
    </w:p>
    <w:p w:rsidR="0037168A" w:rsidRPr="0037168A" w:rsidRDefault="0037168A" w:rsidP="0037168A">
      <w:pPr>
        <w:pStyle w:val="Nadpis1"/>
        <w:ind w:left="567" w:hanging="567"/>
        <w:rPr>
          <w:rFonts w:asciiTheme="minorHAnsi" w:hAnsiTheme="minorHAnsi"/>
        </w:rPr>
      </w:pPr>
      <w:bookmarkStart w:id="117" w:name="_Toc226523126"/>
      <w:bookmarkStart w:id="118" w:name="_Toc226523144"/>
      <w:bookmarkStart w:id="119" w:name="_Toc226525738"/>
      <w:bookmarkStart w:id="120" w:name="_Toc226534613"/>
      <w:bookmarkStart w:id="121" w:name="_Toc226778963"/>
      <w:bookmarkStart w:id="122" w:name="_Toc226779659"/>
      <w:bookmarkStart w:id="123" w:name="_Toc226786015"/>
      <w:bookmarkStart w:id="124" w:name="_Toc229194812"/>
      <w:bookmarkStart w:id="125" w:name="_Toc229194883"/>
      <w:bookmarkStart w:id="126" w:name="_Toc231897950"/>
      <w:bookmarkStart w:id="127" w:name="_Toc414438070"/>
      <w:bookmarkStart w:id="128" w:name="_Toc517099464"/>
      <w:r w:rsidRPr="0037168A">
        <w:rPr>
          <w:rFonts w:asciiTheme="minorHAnsi" w:hAnsiTheme="minorHAnsi"/>
        </w:rPr>
        <w:t>Role zúčastněných stran</w:t>
      </w:r>
      <w:bookmarkEnd w:id="117"/>
      <w:bookmarkEnd w:id="118"/>
      <w:bookmarkEnd w:id="119"/>
      <w:bookmarkEnd w:id="120"/>
      <w:bookmarkEnd w:id="121"/>
      <w:bookmarkEnd w:id="122"/>
      <w:bookmarkEnd w:id="123"/>
      <w:bookmarkEnd w:id="124"/>
      <w:bookmarkEnd w:id="125"/>
      <w:bookmarkEnd w:id="126"/>
      <w:bookmarkEnd w:id="127"/>
      <w:bookmarkEnd w:id="128"/>
    </w:p>
    <w:p w:rsidR="0037168A" w:rsidRPr="0037168A" w:rsidRDefault="0037168A" w:rsidP="00266A7C">
      <w:pPr>
        <w:ind w:firstLine="0"/>
        <w:rPr>
          <w:rFonts w:asciiTheme="minorHAnsi" w:hAnsiTheme="minorHAnsi"/>
        </w:rPr>
      </w:pPr>
      <w:r w:rsidRPr="0037168A">
        <w:rPr>
          <w:rFonts w:asciiTheme="minorHAnsi" w:hAnsiTheme="minorHAnsi"/>
        </w:rPr>
        <w:t>Celý proces monitoringu je poměrně náročná úloha, která vyžaduje spolupráci všech zúčastněných stran. V běhu koordinovaných aktivit zastává každý účastník svoji nezastupitelnou roli.</w:t>
      </w:r>
    </w:p>
    <w:p w:rsidR="0037168A" w:rsidRPr="0037168A" w:rsidRDefault="0037168A" w:rsidP="005E09E4">
      <w:pPr>
        <w:pStyle w:val="Odstavecseseznamem"/>
        <w:keepNext/>
        <w:numPr>
          <w:ilvl w:val="0"/>
          <w:numId w:val="25"/>
        </w:numPr>
        <w:spacing w:before="240" w:after="60"/>
        <w:outlineLvl w:val="1"/>
        <w:rPr>
          <w:rFonts w:asciiTheme="minorHAnsi" w:hAnsiTheme="minorHAnsi"/>
          <w:b/>
          <w:bCs/>
          <w:iCs/>
          <w:vanish/>
          <w:sz w:val="22"/>
          <w:szCs w:val="28"/>
        </w:rPr>
      </w:pPr>
      <w:bookmarkStart w:id="129" w:name="_Toc229194813"/>
      <w:bookmarkStart w:id="130" w:name="_Toc229194884"/>
      <w:bookmarkStart w:id="131" w:name="_Toc231897951"/>
      <w:bookmarkStart w:id="132" w:name="_Toc235527479"/>
      <w:bookmarkStart w:id="133" w:name="_Toc245777665"/>
      <w:bookmarkStart w:id="134" w:name="_Toc245777785"/>
      <w:bookmarkStart w:id="135" w:name="_Toc261962554"/>
      <w:bookmarkStart w:id="136" w:name="_Toc261962669"/>
      <w:bookmarkStart w:id="137" w:name="_Toc261962839"/>
      <w:bookmarkStart w:id="138" w:name="_Toc264361375"/>
      <w:bookmarkStart w:id="139" w:name="_Toc278364985"/>
      <w:bookmarkStart w:id="140" w:name="_Toc315070276"/>
      <w:bookmarkStart w:id="141" w:name="_Toc315070370"/>
      <w:bookmarkStart w:id="142" w:name="_Toc414438071"/>
      <w:bookmarkStart w:id="143" w:name="_Toc481496938"/>
      <w:bookmarkStart w:id="144" w:name="_Toc481501105"/>
      <w:bookmarkStart w:id="145" w:name="_Toc481502386"/>
      <w:bookmarkStart w:id="146" w:name="_Toc517099465"/>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37168A" w:rsidRPr="0037168A" w:rsidRDefault="0037168A" w:rsidP="005E09E4">
      <w:pPr>
        <w:pStyle w:val="Odstavecseseznamem"/>
        <w:keepNext/>
        <w:numPr>
          <w:ilvl w:val="0"/>
          <w:numId w:val="25"/>
        </w:numPr>
        <w:spacing w:before="240" w:after="60"/>
        <w:outlineLvl w:val="1"/>
        <w:rPr>
          <w:rFonts w:asciiTheme="minorHAnsi" w:hAnsiTheme="minorHAnsi"/>
          <w:b/>
          <w:bCs/>
          <w:iCs/>
          <w:vanish/>
          <w:sz w:val="22"/>
          <w:szCs w:val="28"/>
        </w:rPr>
      </w:pPr>
      <w:bookmarkStart w:id="147" w:name="_Toc229194814"/>
      <w:bookmarkStart w:id="148" w:name="_Toc229194885"/>
      <w:bookmarkStart w:id="149" w:name="_Toc231897952"/>
      <w:bookmarkStart w:id="150" w:name="_Toc235527480"/>
      <w:bookmarkStart w:id="151" w:name="_Toc245777666"/>
      <w:bookmarkStart w:id="152" w:name="_Toc245777786"/>
      <w:bookmarkStart w:id="153" w:name="_Toc261962555"/>
      <w:bookmarkStart w:id="154" w:name="_Toc261962670"/>
      <w:bookmarkStart w:id="155" w:name="_Toc261962840"/>
      <w:bookmarkStart w:id="156" w:name="_Toc264361376"/>
      <w:bookmarkStart w:id="157" w:name="_Toc278364986"/>
      <w:bookmarkStart w:id="158" w:name="_Toc315070277"/>
      <w:bookmarkStart w:id="159" w:name="_Toc315070371"/>
      <w:bookmarkStart w:id="160" w:name="_Toc414438072"/>
      <w:bookmarkStart w:id="161" w:name="_Toc481496939"/>
      <w:bookmarkStart w:id="162" w:name="_Toc481501106"/>
      <w:bookmarkStart w:id="163" w:name="_Toc481502387"/>
      <w:bookmarkStart w:id="164" w:name="_Toc51709946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37168A" w:rsidRPr="0037168A" w:rsidRDefault="0037168A" w:rsidP="005E09E4">
      <w:pPr>
        <w:pStyle w:val="Odstavecseseznamem"/>
        <w:keepNext/>
        <w:numPr>
          <w:ilvl w:val="0"/>
          <w:numId w:val="25"/>
        </w:numPr>
        <w:spacing w:before="240" w:after="60"/>
        <w:outlineLvl w:val="1"/>
        <w:rPr>
          <w:rFonts w:asciiTheme="minorHAnsi" w:hAnsiTheme="minorHAnsi"/>
          <w:b/>
          <w:bCs/>
          <w:iCs/>
          <w:vanish/>
          <w:sz w:val="22"/>
          <w:szCs w:val="28"/>
        </w:rPr>
      </w:pPr>
      <w:bookmarkStart w:id="165" w:name="_Toc229194815"/>
      <w:bookmarkStart w:id="166" w:name="_Toc229194886"/>
      <w:bookmarkStart w:id="167" w:name="_Toc231897953"/>
      <w:bookmarkStart w:id="168" w:name="_Toc235527481"/>
      <w:bookmarkStart w:id="169" w:name="_Toc245777667"/>
      <w:bookmarkStart w:id="170" w:name="_Toc245777787"/>
      <w:bookmarkStart w:id="171" w:name="_Toc261962556"/>
      <w:bookmarkStart w:id="172" w:name="_Toc261962671"/>
      <w:bookmarkStart w:id="173" w:name="_Toc261962841"/>
      <w:bookmarkStart w:id="174" w:name="_Toc264361377"/>
      <w:bookmarkStart w:id="175" w:name="_Toc278364987"/>
      <w:bookmarkStart w:id="176" w:name="_Toc315070278"/>
      <w:bookmarkStart w:id="177" w:name="_Toc315070372"/>
      <w:bookmarkStart w:id="178" w:name="_Toc414438073"/>
      <w:bookmarkStart w:id="179" w:name="_Toc481496940"/>
      <w:bookmarkStart w:id="180" w:name="_Toc481501107"/>
      <w:bookmarkStart w:id="181" w:name="_Toc481502388"/>
      <w:bookmarkStart w:id="182" w:name="_Toc51709946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37168A" w:rsidRPr="0037168A" w:rsidRDefault="0037168A" w:rsidP="005E09E4">
      <w:pPr>
        <w:pStyle w:val="Odstavecseseznamem"/>
        <w:keepNext/>
        <w:numPr>
          <w:ilvl w:val="0"/>
          <w:numId w:val="25"/>
        </w:numPr>
        <w:spacing w:before="240" w:after="60"/>
        <w:outlineLvl w:val="1"/>
        <w:rPr>
          <w:rFonts w:asciiTheme="minorHAnsi" w:hAnsiTheme="minorHAnsi"/>
          <w:b/>
          <w:bCs/>
          <w:iCs/>
          <w:vanish/>
          <w:sz w:val="22"/>
          <w:szCs w:val="28"/>
        </w:rPr>
      </w:pPr>
      <w:bookmarkStart w:id="183" w:name="_Toc229194816"/>
      <w:bookmarkStart w:id="184" w:name="_Toc229194887"/>
      <w:bookmarkStart w:id="185" w:name="_Toc231897954"/>
      <w:bookmarkStart w:id="186" w:name="_Toc235527482"/>
      <w:bookmarkStart w:id="187" w:name="_Toc245777668"/>
      <w:bookmarkStart w:id="188" w:name="_Toc245777788"/>
      <w:bookmarkStart w:id="189" w:name="_Toc261962557"/>
      <w:bookmarkStart w:id="190" w:name="_Toc261962672"/>
      <w:bookmarkStart w:id="191" w:name="_Toc261962842"/>
      <w:bookmarkStart w:id="192" w:name="_Toc264361378"/>
      <w:bookmarkStart w:id="193" w:name="_Toc278364988"/>
      <w:bookmarkStart w:id="194" w:name="_Toc315070279"/>
      <w:bookmarkStart w:id="195" w:name="_Toc315070373"/>
      <w:bookmarkStart w:id="196" w:name="_Toc414438074"/>
      <w:bookmarkStart w:id="197" w:name="_Toc481496941"/>
      <w:bookmarkStart w:id="198" w:name="_Toc481501108"/>
      <w:bookmarkStart w:id="199" w:name="_Toc481502389"/>
      <w:bookmarkStart w:id="200" w:name="_Toc51709946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37168A" w:rsidRPr="0037168A" w:rsidRDefault="0037168A" w:rsidP="0037168A">
      <w:pPr>
        <w:pStyle w:val="Nadpis2"/>
        <w:tabs>
          <w:tab w:val="num" w:pos="862"/>
        </w:tabs>
        <w:ind w:left="851" w:hanging="851"/>
        <w:rPr>
          <w:rFonts w:asciiTheme="minorHAnsi" w:hAnsiTheme="minorHAnsi"/>
        </w:rPr>
      </w:pPr>
      <w:r w:rsidRPr="0037168A">
        <w:rPr>
          <w:rFonts w:asciiTheme="minorHAnsi" w:hAnsiTheme="minorHAnsi"/>
        </w:rPr>
        <w:t xml:space="preserve"> </w:t>
      </w:r>
      <w:bookmarkStart w:id="201" w:name="_Toc226523127"/>
      <w:bookmarkStart w:id="202" w:name="_Toc226523145"/>
      <w:bookmarkStart w:id="203" w:name="_Toc226525739"/>
      <w:bookmarkStart w:id="204" w:name="_Toc226534614"/>
      <w:bookmarkStart w:id="205" w:name="_Toc226778964"/>
      <w:bookmarkStart w:id="206" w:name="_Toc226779660"/>
      <w:bookmarkStart w:id="207" w:name="_Toc226786016"/>
      <w:bookmarkStart w:id="208" w:name="_Toc229194817"/>
      <w:bookmarkStart w:id="209" w:name="_Toc229194888"/>
      <w:bookmarkStart w:id="210" w:name="_Toc231897955"/>
      <w:bookmarkStart w:id="211" w:name="_Toc414438075"/>
      <w:bookmarkStart w:id="212" w:name="_Toc517099469"/>
      <w:r w:rsidRPr="0037168A">
        <w:rPr>
          <w:rFonts w:asciiTheme="minorHAnsi" w:hAnsiTheme="minorHAnsi"/>
        </w:rPr>
        <w:t>Realizátor</w:t>
      </w:r>
      <w:bookmarkEnd w:id="201"/>
      <w:bookmarkEnd w:id="202"/>
      <w:bookmarkEnd w:id="203"/>
      <w:bookmarkEnd w:id="204"/>
      <w:bookmarkEnd w:id="205"/>
      <w:bookmarkEnd w:id="206"/>
      <w:bookmarkEnd w:id="207"/>
      <w:bookmarkEnd w:id="208"/>
      <w:bookmarkEnd w:id="209"/>
      <w:bookmarkEnd w:id="210"/>
      <w:bookmarkEnd w:id="211"/>
      <w:bookmarkEnd w:id="212"/>
    </w:p>
    <w:p w:rsidR="0037168A" w:rsidRPr="0037168A" w:rsidRDefault="00B212BC" w:rsidP="00266A7C">
      <w:pPr>
        <w:ind w:firstLine="0"/>
        <w:rPr>
          <w:rFonts w:asciiTheme="minorHAnsi" w:hAnsiTheme="minorHAnsi"/>
        </w:rPr>
      </w:pPr>
      <w:r>
        <w:rPr>
          <w:rFonts w:asciiTheme="minorHAnsi" w:hAnsiTheme="minorHAnsi"/>
        </w:rPr>
        <w:t>Nielsen Admosphere</w:t>
      </w:r>
      <w:r w:rsidRPr="0037168A">
        <w:rPr>
          <w:rFonts w:asciiTheme="minorHAnsi" w:hAnsiTheme="minorHAnsi"/>
        </w:rPr>
        <w:t xml:space="preserve"> </w:t>
      </w:r>
      <w:r w:rsidR="0037168A" w:rsidRPr="0037168A">
        <w:rPr>
          <w:rFonts w:asciiTheme="minorHAnsi" w:hAnsiTheme="minorHAnsi"/>
        </w:rPr>
        <w:t xml:space="preserve">je především garant chodu a správné funkčnosti poskytnutých softwarových modulů na vysoké kvalitativní úrovni, k čemuž patří i správa datových skladů. Mimo to zajišťuje popis nedeklarované (vnější) reklamy a reklamy bez metatagů, číštění deklarovaných dat, implementaci výpočetních a učících algoritmů a poskytuje zpětnou vazbu ohledně kvality deklarací vkládaných do systému servery. Správná a ověřená data poskytuje v předem definované formě prostřednictvím XML a on-line aplikace. </w:t>
      </w:r>
    </w:p>
    <w:p w:rsidR="0037168A" w:rsidRPr="0037168A" w:rsidRDefault="0037168A" w:rsidP="0037168A">
      <w:pPr>
        <w:pStyle w:val="Nadpis2"/>
        <w:tabs>
          <w:tab w:val="num" w:pos="862"/>
        </w:tabs>
        <w:ind w:left="851" w:hanging="851"/>
        <w:rPr>
          <w:rFonts w:asciiTheme="minorHAnsi" w:hAnsiTheme="minorHAnsi"/>
        </w:rPr>
      </w:pPr>
      <w:bookmarkStart w:id="213" w:name="_Toc226523128"/>
      <w:bookmarkStart w:id="214" w:name="_Toc226523146"/>
      <w:bookmarkStart w:id="215" w:name="_Toc226525740"/>
      <w:bookmarkStart w:id="216" w:name="_Toc226534615"/>
      <w:bookmarkStart w:id="217" w:name="_Toc226778965"/>
      <w:bookmarkStart w:id="218" w:name="_Toc226779661"/>
      <w:bookmarkStart w:id="219" w:name="_Toc226786017"/>
      <w:bookmarkStart w:id="220" w:name="_Toc229194818"/>
      <w:bookmarkStart w:id="221" w:name="_Toc229194889"/>
      <w:bookmarkStart w:id="222" w:name="_Toc231897956"/>
      <w:bookmarkStart w:id="223" w:name="_Toc414438076"/>
      <w:bookmarkStart w:id="224" w:name="_Toc517099470"/>
      <w:r w:rsidRPr="0037168A">
        <w:rPr>
          <w:rFonts w:asciiTheme="minorHAnsi" w:hAnsiTheme="minorHAnsi"/>
        </w:rPr>
        <w:t>Poskytovatelé obsahu</w:t>
      </w:r>
      <w:bookmarkEnd w:id="213"/>
      <w:bookmarkEnd w:id="214"/>
      <w:bookmarkEnd w:id="215"/>
      <w:bookmarkEnd w:id="216"/>
      <w:bookmarkEnd w:id="217"/>
      <w:bookmarkEnd w:id="218"/>
      <w:bookmarkEnd w:id="219"/>
      <w:bookmarkEnd w:id="220"/>
      <w:bookmarkEnd w:id="221"/>
      <w:bookmarkEnd w:id="222"/>
      <w:bookmarkEnd w:id="223"/>
      <w:bookmarkEnd w:id="224"/>
    </w:p>
    <w:p w:rsidR="0037168A" w:rsidRPr="0037168A" w:rsidRDefault="0037168A" w:rsidP="00266A7C">
      <w:pPr>
        <w:ind w:firstLine="0"/>
        <w:rPr>
          <w:rFonts w:asciiTheme="minorHAnsi" w:hAnsiTheme="minorHAnsi"/>
        </w:rPr>
      </w:pPr>
      <w:r w:rsidRPr="0037168A">
        <w:rPr>
          <w:rFonts w:asciiTheme="minorHAnsi" w:hAnsiTheme="minorHAnsi"/>
        </w:rPr>
        <w:t>Servery (resp. mediazastupitelství a sítě), na nichž běží reklamní kampaně, vyplňují údaje do deklarativní databáze:</w:t>
      </w:r>
    </w:p>
    <w:p w:rsidR="0037168A" w:rsidRPr="00266A7C" w:rsidRDefault="0037168A" w:rsidP="00266A7C">
      <w:pPr>
        <w:pStyle w:val="Body"/>
        <w:numPr>
          <w:ilvl w:val="0"/>
          <w:numId w:val="14"/>
        </w:numPr>
        <w:spacing w:before="120" w:after="120"/>
        <w:rPr>
          <w:rFonts w:asciiTheme="minorHAnsi" w:hAnsiTheme="minorHAnsi"/>
          <w:sz w:val="26"/>
          <w:szCs w:val="26"/>
        </w:rPr>
      </w:pPr>
      <w:r w:rsidRPr="00266A7C">
        <w:rPr>
          <w:rFonts w:asciiTheme="minorHAnsi" w:hAnsiTheme="minorHAnsi"/>
          <w:sz w:val="26"/>
          <w:szCs w:val="26"/>
        </w:rPr>
        <w:t>garantují aktualizaci ceníkových nákupních podmínek pro nabízené reklamní pozice a jejich kombinace na definovaném místě definovaným způsobem (webové rozhraní, resp. webová služba),</w:t>
      </w:r>
    </w:p>
    <w:p w:rsidR="0037168A" w:rsidRPr="00266A7C" w:rsidRDefault="0037168A" w:rsidP="00266A7C">
      <w:pPr>
        <w:pStyle w:val="Body"/>
        <w:numPr>
          <w:ilvl w:val="0"/>
          <w:numId w:val="14"/>
        </w:numPr>
        <w:spacing w:before="120" w:after="120"/>
        <w:rPr>
          <w:rFonts w:asciiTheme="minorHAnsi" w:hAnsiTheme="minorHAnsi"/>
          <w:sz w:val="26"/>
          <w:szCs w:val="26"/>
        </w:rPr>
      </w:pPr>
      <w:r w:rsidRPr="00266A7C">
        <w:rPr>
          <w:rFonts w:asciiTheme="minorHAnsi" w:hAnsiTheme="minorHAnsi"/>
          <w:sz w:val="26"/>
          <w:szCs w:val="26"/>
        </w:rPr>
        <w:t>zasílají popis kampaní a seznam jejích pozic navázaných na ceník,</w:t>
      </w:r>
    </w:p>
    <w:p w:rsidR="0037168A" w:rsidRPr="00266A7C" w:rsidRDefault="0037168A" w:rsidP="00266A7C">
      <w:pPr>
        <w:pStyle w:val="Body"/>
        <w:numPr>
          <w:ilvl w:val="0"/>
          <w:numId w:val="14"/>
        </w:numPr>
        <w:spacing w:before="120" w:after="120"/>
        <w:rPr>
          <w:rFonts w:asciiTheme="minorHAnsi" w:hAnsiTheme="minorHAnsi"/>
          <w:sz w:val="26"/>
          <w:szCs w:val="26"/>
        </w:rPr>
      </w:pPr>
      <w:r w:rsidRPr="00266A7C">
        <w:rPr>
          <w:rFonts w:asciiTheme="minorHAnsi" w:hAnsiTheme="minorHAnsi"/>
          <w:sz w:val="26"/>
          <w:szCs w:val="26"/>
        </w:rPr>
        <w:t>zasílají deklarace výkonu kampaní na ceníkových pozicích a</w:t>
      </w:r>
    </w:p>
    <w:p w:rsidR="0037168A" w:rsidRPr="00266A7C" w:rsidRDefault="0037168A" w:rsidP="00266A7C">
      <w:pPr>
        <w:pStyle w:val="Body"/>
        <w:numPr>
          <w:ilvl w:val="0"/>
          <w:numId w:val="14"/>
        </w:numPr>
        <w:spacing w:before="120" w:after="120"/>
        <w:rPr>
          <w:rFonts w:asciiTheme="minorHAnsi" w:hAnsiTheme="minorHAnsi"/>
          <w:sz w:val="26"/>
          <w:szCs w:val="26"/>
        </w:rPr>
      </w:pPr>
      <w:r w:rsidRPr="00266A7C">
        <w:rPr>
          <w:rFonts w:asciiTheme="minorHAnsi" w:hAnsiTheme="minorHAnsi"/>
          <w:sz w:val="26"/>
          <w:szCs w:val="26"/>
        </w:rPr>
        <w:lastRenderedPageBreak/>
        <w:t>emitují reklamní objekty označené metatagem (unikátní značkou).</w:t>
      </w:r>
      <w:bookmarkStart w:id="225" w:name="_Toc226523129"/>
      <w:bookmarkStart w:id="226" w:name="_Toc226523147"/>
      <w:bookmarkStart w:id="227" w:name="_Toc226525741"/>
      <w:bookmarkStart w:id="228" w:name="_Toc226534616"/>
      <w:bookmarkStart w:id="229" w:name="_Toc226778966"/>
      <w:bookmarkStart w:id="230" w:name="_Toc226779662"/>
      <w:bookmarkStart w:id="231" w:name="_Toc226786018"/>
    </w:p>
    <w:p w:rsidR="0037168A" w:rsidRPr="0037168A" w:rsidRDefault="0037168A" w:rsidP="0037168A">
      <w:pPr>
        <w:pStyle w:val="Nadpis2"/>
        <w:tabs>
          <w:tab w:val="num" w:pos="862"/>
        </w:tabs>
        <w:ind w:left="851" w:hanging="851"/>
        <w:rPr>
          <w:rFonts w:asciiTheme="minorHAnsi" w:hAnsiTheme="minorHAnsi"/>
        </w:rPr>
      </w:pPr>
      <w:r w:rsidRPr="0037168A">
        <w:rPr>
          <w:rFonts w:asciiTheme="minorHAnsi" w:hAnsiTheme="minorHAnsi"/>
        </w:rPr>
        <w:t xml:space="preserve"> </w:t>
      </w:r>
      <w:bookmarkStart w:id="232" w:name="_Toc229194819"/>
      <w:bookmarkStart w:id="233" w:name="_Toc229194890"/>
      <w:bookmarkStart w:id="234" w:name="_Toc231897957"/>
      <w:bookmarkStart w:id="235" w:name="_Toc414438077"/>
      <w:bookmarkStart w:id="236" w:name="_Toc517099471"/>
      <w:r w:rsidRPr="0037168A">
        <w:rPr>
          <w:rFonts w:asciiTheme="minorHAnsi" w:hAnsiTheme="minorHAnsi"/>
        </w:rPr>
        <w:t>Agentury</w:t>
      </w:r>
      <w:bookmarkEnd w:id="225"/>
      <w:bookmarkEnd w:id="226"/>
      <w:bookmarkEnd w:id="227"/>
      <w:bookmarkEnd w:id="228"/>
      <w:bookmarkEnd w:id="229"/>
      <w:bookmarkEnd w:id="230"/>
      <w:bookmarkEnd w:id="231"/>
      <w:bookmarkEnd w:id="232"/>
      <w:bookmarkEnd w:id="233"/>
      <w:bookmarkEnd w:id="234"/>
      <w:bookmarkEnd w:id="235"/>
      <w:bookmarkEnd w:id="236"/>
    </w:p>
    <w:p w:rsidR="0037168A" w:rsidRPr="0037168A" w:rsidRDefault="0037168A" w:rsidP="00266A7C">
      <w:pPr>
        <w:ind w:firstLine="0"/>
        <w:rPr>
          <w:rFonts w:asciiTheme="minorHAnsi" w:hAnsiTheme="minorHAnsi"/>
        </w:rPr>
      </w:pPr>
      <w:r w:rsidRPr="0037168A">
        <w:rPr>
          <w:rFonts w:asciiTheme="minorHAnsi" w:hAnsiTheme="minorHAnsi"/>
        </w:rPr>
        <w:t xml:space="preserve">Agentury budou podle striktně definovaného mechanismu (viz. bod </w:t>
      </w:r>
      <w:r w:rsidR="00561C9E">
        <w:fldChar w:fldCharType="begin"/>
      </w:r>
      <w:r w:rsidR="00561C9E">
        <w:instrText xml:space="preserve"> REF _Ref240261582 \r \h  \* MERGEFORMAT </w:instrText>
      </w:r>
      <w:r w:rsidR="00561C9E">
        <w:fldChar w:fldCharType="separate"/>
      </w:r>
      <w:r w:rsidR="00ED5FBA" w:rsidRPr="00ED5FBA">
        <w:rPr>
          <w:rFonts w:asciiTheme="minorHAnsi" w:hAnsiTheme="minorHAnsi"/>
        </w:rPr>
        <w:t>6.6</w:t>
      </w:r>
      <w:r w:rsidR="00561C9E">
        <w:fldChar w:fldCharType="end"/>
      </w:r>
      <w:r w:rsidRPr="0037168A">
        <w:rPr>
          <w:rFonts w:asciiTheme="minorHAnsi" w:hAnsiTheme="minorHAnsi"/>
        </w:rPr>
        <w:t>) poskytovat zpětnou vazbu k výkonu proběhlých kampaní zaznamenaných systémem. Budou tak zastávat funkci nezávislého auditora sebraných dat.</w:t>
      </w:r>
    </w:p>
    <w:p w:rsidR="0037168A" w:rsidRPr="0037168A" w:rsidRDefault="0037168A" w:rsidP="0037168A">
      <w:pPr>
        <w:pStyle w:val="Nadpis2"/>
        <w:tabs>
          <w:tab w:val="num" w:pos="862"/>
        </w:tabs>
        <w:ind w:left="851" w:hanging="851"/>
        <w:rPr>
          <w:rFonts w:asciiTheme="minorHAnsi" w:hAnsiTheme="minorHAnsi"/>
        </w:rPr>
      </w:pPr>
      <w:bookmarkStart w:id="237" w:name="_Toc229194820"/>
      <w:bookmarkStart w:id="238" w:name="_Toc229194891"/>
      <w:r w:rsidRPr="0037168A">
        <w:rPr>
          <w:rFonts w:asciiTheme="minorHAnsi" w:hAnsiTheme="minorHAnsi"/>
        </w:rPr>
        <w:t xml:space="preserve"> </w:t>
      </w:r>
      <w:bookmarkStart w:id="239" w:name="_Toc226523130"/>
      <w:bookmarkStart w:id="240" w:name="_Toc226523148"/>
      <w:bookmarkStart w:id="241" w:name="_Toc226525742"/>
      <w:bookmarkStart w:id="242" w:name="_Toc226534617"/>
      <w:bookmarkStart w:id="243" w:name="_Toc226778967"/>
      <w:bookmarkStart w:id="244" w:name="_Toc226779663"/>
      <w:bookmarkStart w:id="245" w:name="_Toc226786019"/>
      <w:bookmarkStart w:id="246" w:name="_Toc231897958"/>
      <w:bookmarkStart w:id="247" w:name="_Toc414438078"/>
      <w:bookmarkStart w:id="248" w:name="_Toc517099472"/>
      <w:r w:rsidRPr="0037168A">
        <w:rPr>
          <w:rFonts w:asciiTheme="minorHAnsi" w:hAnsiTheme="minorHAnsi"/>
        </w:rPr>
        <w:t>Poskytovatelé reklamních řešení</w:t>
      </w:r>
      <w:bookmarkEnd w:id="237"/>
      <w:bookmarkEnd w:id="238"/>
      <w:bookmarkEnd w:id="239"/>
      <w:bookmarkEnd w:id="240"/>
      <w:bookmarkEnd w:id="241"/>
      <w:bookmarkEnd w:id="242"/>
      <w:bookmarkEnd w:id="243"/>
      <w:bookmarkEnd w:id="244"/>
      <w:bookmarkEnd w:id="245"/>
      <w:bookmarkEnd w:id="246"/>
      <w:bookmarkEnd w:id="247"/>
      <w:bookmarkEnd w:id="248"/>
    </w:p>
    <w:p w:rsidR="0037168A" w:rsidRPr="0037168A" w:rsidRDefault="0037168A" w:rsidP="00266A7C">
      <w:pPr>
        <w:ind w:firstLine="0"/>
        <w:rPr>
          <w:rFonts w:asciiTheme="minorHAnsi" w:hAnsiTheme="minorHAnsi"/>
        </w:rPr>
      </w:pPr>
      <w:r w:rsidRPr="0037168A">
        <w:rPr>
          <w:rFonts w:asciiTheme="minorHAnsi" w:hAnsiTheme="minorHAnsi"/>
        </w:rPr>
        <w:t xml:space="preserve">Pro správné fungování systému musí poskytovatelé emisních reklamních systémů umožnit stahování reklamních objektů z jejich serverů a simulaci jednoho kliknutí na reklamní objekt. To v praxi znamená na jejich webových serverech nezapínat aktivně blokaci IP adres serverů Realizátora. </w:t>
      </w:r>
    </w:p>
    <w:p w:rsidR="0037168A" w:rsidRPr="0037168A" w:rsidRDefault="0037168A" w:rsidP="00266A7C">
      <w:pPr>
        <w:rPr>
          <w:rFonts w:asciiTheme="minorHAnsi" w:hAnsiTheme="minorHAnsi"/>
        </w:rPr>
      </w:pPr>
      <w:r w:rsidRPr="0037168A">
        <w:rPr>
          <w:rFonts w:asciiTheme="minorHAnsi" w:hAnsiTheme="minorHAnsi"/>
        </w:rPr>
        <w:t>Realizátor garantuje, že běh systému neovlivní znatelně statistiky impresí a kliků (1 imprese za 1 cyklus na daném URL pro zobrazenou kreativu a 1 klik pro každou konkrétní kreativu) u provozovatele reklamního systému. Úplného odfiltrování tohoto vlivu lze u těchto serverů snadno dosáhnout nezapočítáváním požadavků přišlých z IP adres Realizátora do statistik výkonu kampaně (IP adresy se mohou změnit v souvislosti se změnou poskytovatele konektivity Realizátora. Pokud k takové změně dojde, bude Realizátor informovat Zadavatele a Deklarující subjekty). Počet návštěv Systému na 1 URL Média za účelem jeho monitoringu nepřesáhne 1000 za den ani 0,1% průměrného denního počtu Návštěv vyššího než 10000 v předchozím období, budou-li tato data Realizátorovi k dispozici.</w:t>
      </w:r>
    </w:p>
    <w:p w:rsidR="0037168A" w:rsidRPr="0037168A" w:rsidRDefault="0037168A" w:rsidP="0037168A">
      <w:pPr>
        <w:rPr>
          <w:rFonts w:asciiTheme="minorHAnsi" w:hAnsiTheme="minorHAnsi"/>
        </w:rPr>
      </w:pPr>
      <w:r w:rsidRPr="0037168A">
        <w:rPr>
          <w:rFonts w:asciiTheme="minorHAnsi" w:hAnsiTheme="minorHAnsi"/>
        </w:rPr>
        <w:t>Aktuální používané IP adresy jsou:</w:t>
      </w:r>
    </w:p>
    <w:p w:rsidR="0037168A" w:rsidRPr="0037168A" w:rsidRDefault="0037168A" w:rsidP="0037168A">
      <w:pPr>
        <w:rPr>
          <w:rFonts w:asciiTheme="minorHAnsi" w:hAnsiTheme="minorHAnsi"/>
        </w:rPr>
      </w:pPr>
      <w:bookmarkStart w:id="249" w:name="OLE_LINK1"/>
      <w:bookmarkStart w:id="250" w:name="OLE_LINK2"/>
      <w:r w:rsidRPr="0037168A">
        <w:rPr>
          <w:rFonts w:asciiTheme="minorHAnsi" w:hAnsiTheme="minorHAnsi"/>
        </w:rPr>
        <w:t>81.0.247.66</w:t>
      </w:r>
    </w:p>
    <w:p w:rsidR="0037168A" w:rsidRPr="0037168A" w:rsidRDefault="0037168A" w:rsidP="0037168A">
      <w:pPr>
        <w:rPr>
          <w:rFonts w:asciiTheme="minorHAnsi" w:hAnsiTheme="minorHAnsi"/>
        </w:rPr>
      </w:pPr>
      <w:r w:rsidRPr="0037168A">
        <w:rPr>
          <w:rFonts w:asciiTheme="minorHAnsi" w:hAnsiTheme="minorHAnsi"/>
        </w:rPr>
        <w:t>81.0.247.78</w:t>
      </w:r>
    </w:p>
    <w:p w:rsidR="0037168A" w:rsidRPr="0037168A" w:rsidRDefault="0037168A" w:rsidP="0037168A">
      <w:pPr>
        <w:rPr>
          <w:rFonts w:asciiTheme="minorHAnsi" w:hAnsiTheme="minorHAnsi"/>
        </w:rPr>
      </w:pPr>
      <w:r w:rsidRPr="0037168A">
        <w:rPr>
          <w:rFonts w:asciiTheme="minorHAnsi" w:hAnsiTheme="minorHAnsi"/>
        </w:rPr>
        <w:t>82.113.54.69</w:t>
      </w:r>
    </w:p>
    <w:p w:rsidR="0037168A" w:rsidRPr="0037168A" w:rsidRDefault="0037168A" w:rsidP="0037168A">
      <w:pPr>
        <w:rPr>
          <w:rFonts w:asciiTheme="minorHAnsi" w:hAnsiTheme="minorHAnsi"/>
        </w:rPr>
      </w:pPr>
      <w:r w:rsidRPr="0037168A">
        <w:rPr>
          <w:rFonts w:asciiTheme="minorHAnsi" w:hAnsiTheme="minorHAnsi"/>
        </w:rPr>
        <w:t>94.112.251.202</w:t>
      </w:r>
      <w:bookmarkEnd w:id="249"/>
      <w:bookmarkEnd w:id="250"/>
    </w:p>
    <w:p w:rsidR="0037168A" w:rsidRPr="0037168A" w:rsidRDefault="0037168A" w:rsidP="0037168A">
      <w:pPr>
        <w:rPr>
          <w:rFonts w:asciiTheme="minorHAnsi" w:hAnsiTheme="minorHAnsi"/>
        </w:rPr>
      </w:pPr>
      <w:r w:rsidRPr="0037168A">
        <w:rPr>
          <w:rFonts w:asciiTheme="minorHAnsi" w:hAnsiTheme="minorHAnsi"/>
        </w:rPr>
        <w:t>94.112.251.203</w:t>
      </w:r>
    </w:p>
    <w:p w:rsidR="0037168A" w:rsidRDefault="0037168A" w:rsidP="0037168A">
      <w:pPr>
        <w:rPr>
          <w:rFonts w:asciiTheme="minorHAnsi" w:hAnsiTheme="minorHAnsi"/>
        </w:rPr>
      </w:pPr>
      <w:r w:rsidRPr="0037168A">
        <w:rPr>
          <w:rFonts w:asciiTheme="minorHAnsi" w:hAnsiTheme="minorHAnsi"/>
        </w:rPr>
        <w:t>94.112.251.204</w:t>
      </w:r>
    </w:p>
    <w:p w:rsidR="009A321D" w:rsidRPr="0037168A" w:rsidRDefault="009A321D" w:rsidP="0037168A">
      <w:pPr>
        <w:rPr>
          <w:rFonts w:asciiTheme="minorHAnsi" w:hAnsiTheme="minorHAnsi"/>
        </w:rPr>
      </w:pPr>
      <w:r w:rsidRPr="00D81AF3">
        <w:rPr>
          <w:rFonts w:asciiTheme="minorHAnsi" w:hAnsiTheme="minorHAnsi"/>
        </w:rPr>
        <w:t>90.182.204.136</w:t>
      </w:r>
    </w:p>
    <w:p w:rsidR="0037168A" w:rsidRPr="0037168A" w:rsidRDefault="0037168A" w:rsidP="0037168A">
      <w:pPr>
        <w:rPr>
          <w:rFonts w:asciiTheme="minorHAnsi" w:hAnsiTheme="minorHAnsi"/>
        </w:rPr>
      </w:pPr>
      <w:r w:rsidRPr="0037168A">
        <w:rPr>
          <w:rFonts w:asciiTheme="minorHAnsi" w:hAnsiTheme="minorHAnsi"/>
        </w:rPr>
        <w:t>a dále rozsah od 86.49.185.50 až .62, tedy:</w:t>
      </w:r>
    </w:p>
    <w:p w:rsidR="0037168A" w:rsidRPr="0037168A" w:rsidRDefault="0037168A" w:rsidP="0037168A">
      <w:pPr>
        <w:rPr>
          <w:rFonts w:asciiTheme="minorHAnsi" w:hAnsiTheme="minorHAnsi"/>
        </w:rPr>
      </w:pPr>
      <w:r w:rsidRPr="0037168A">
        <w:rPr>
          <w:rFonts w:asciiTheme="minorHAnsi" w:hAnsiTheme="minorHAnsi"/>
        </w:rPr>
        <w:t xml:space="preserve">86.49.185.50 </w:t>
      </w:r>
    </w:p>
    <w:p w:rsidR="0037168A" w:rsidRPr="0037168A" w:rsidRDefault="0037168A" w:rsidP="0037168A">
      <w:pPr>
        <w:rPr>
          <w:rFonts w:asciiTheme="minorHAnsi" w:hAnsiTheme="minorHAnsi"/>
        </w:rPr>
      </w:pPr>
      <w:r w:rsidRPr="0037168A">
        <w:rPr>
          <w:rFonts w:asciiTheme="minorHAnsi" w:hAnsiTheme="minorHAnsi"/>
        </w:rPr>
        <w:t>86.49.185.51</w:t>
      </w:r>
    </w:p>
    <w:p w:rsidR="0037168A" w:rsidRPr="0037168A" w:rsidRDefault="0037168A" w:rsidP="0037168A">
      <w:pPr>
        <w:rPr>
          <w:rFonts w:asciiTheme="minorHAnsi" w:hAnsiTheme="minorHAnsi"/>
        </w:rPr>
      </w:pPr>
      <w:r w:rsidRPr="0037168A">
        <w:rPr>
          <w:rFonts w:asciiTheme="minorHAnsi" w:hAnsiTheme="minorHAnsi"/>
        </w:rPr>
        <w:t>86.49.185.52</w:t>
      </w:r>
    </w:p>
    <w:p w:rsidR="0037168A" w:rsidRPr="0037168A" w:rsidRDefault="0037168A" w:rsidP="0037168A">
      <w:pPr>
        <w:rPr>
          <w:rFonts w:asciiTheme="minorHAnsi" w:hAnsiTheme="minorHAnsi"/>
        </w:rPr>
      </w:pPr>
      <w:r w:rsidRPr="0037168A">
        <w:rPr>
          <w:rFonts w:asciiTheme="minorHAnsi" w:hAnsiTheme="minorHAnsi"/>
        </w:rPr>
        <w:t>86.49.185.53</w:t>
      </w:r>
    </w:p>
    <w:p w:rsidR="0037168A" w:rsidRPr="0037168A" w:rsidRDefault="0037168A" w:rsidP="0037168A">
      <w:pPr>
        <w:rPr>
          <w:rFonts w:asciiTheme="minorHAnsi" w:hAnsiTheme="minorHAnsi"/>
        </w:rPr>
      </w:pPr>
      <w:r w:rsidRPr="0037168A">
        <w:rPr>
          <w:rFonts w:asciiTheme="minorHAnsi" w:hAnsiTheme="minorHAnsi"/>
        </w:rPr>
        <w:t>86.49.185.54</w:t>
      </w:r>
    </w:p>
    <w:p w:rsidR="0037168A" w:rsidRPr="0037168A" w:rsidRDefault="0037168A" w:rsidP="0037168A">
      <w:pPr>
        <w:rPr>
          <w:rFonts w:asciiTheme="minorHAnsi" w:hAnsiTheme="minorHAnsi"/>
        </w:rPr>
      </w:pPr>
      <w:r w:rsidRPr="0037168A">
        <w:rPr>
          <w:rFonts w:asciiTheme="minorHAnsi" w:hAnsiTheme="minorHAnsi"/>
        </w:rPr>
        <w:t>86.49.185.55</w:t>
      </w:r>
    </w:p>
    <w:p w:rsidR="0037168A" w:rsidRPr="0037168A" w:rsidRDefault="0037168A" w:rsidP="0037168A">
      <w:pPr>
        <w:rPr>
          <w:rFonts w:asciiTheme="minorHAnsi" w:hAnsiTheme="minorHAnsi"/>
        </w:rPr>
      </w:pPr>
      <w:r w:rsidRPr="0037168A">
        <w:rPr>
          <w:rFonts w:asciiTheme="minorHAnsi" w:hAnsiTheme="minorHAnsi"/>
        </w:rPr>
        <w:lastRenderedPageBreak/>
        <w:t>86.49.185.56</w:t>
      </w:r>
    </w:p>
    <w:p w:rsidR="0037168A" w:rsidRPr="0037168A" w:rsidRDefault="0037168A" w:rsidP="0037168A">
      <w:pPr>
        <w:rPr>
          <w:rFonts w:asciiTheme="minorHAnsi" w:hAnsiTheme="minorHAnsi"/>
        </w:rPr>
      </w:pPr>
      <w:r w:rsidRPr="0037168A">
        <w:rPr>
          <w:rFonts w:asciiTheme="minorHAnsi" w:hAnsiTheme="minorHAnsi"/>
        </w:rPr>
        <w:t>86.49.185.57</w:t>
      </w:r>
    </w:p>
    <w:p w:rsidR="0037168A" w:rsidRPr="0037168A" w:rsidRDefault="0037168A" w:rsidP="0037168A">
      <w:pPr>
        <w:rPr>
          <w:rFonts w:asciiTheme="minorHAnsi" w:hAnsiTheme="minorHAnsi"/>
        </w:rPr>
      </w:pPr>
      <w:r w:rsidRPr="0037168A">
        <w:rPr>
          <w:rFonts w:asciiTheme="minorHAnsi" w:hAnsiTheme="minorHAnsi"/>
        </w:rPr>
        <w:t>86.49.185.58</w:t>
      </w:r>
    </w:p>
    <w:p w:rsidR="0037168A" w:rsidRPr="0037168A" w:rsidRDefault="0037168A" w:rsidP="0037168A">
      <w:pPr>
        <w:rPr>
          <w:rFonts w:asciiTheme="minorHAnsi" w:hAnsiTheme="minorHAnsi"/>
        </w:rPr>
      </w:pPr>
      <w:r w:rsidRPr="0037168A">
        <w:rPr>
          <w:rFonts w:asciiTheme="minorHAnsi" w:hAnsiTheme="minorHAnsi"/>
        </w:rPr>
        <w:t>86.49.185.59</w:t>
      </w:r>
    </w:p>
    <w:p w:rsidR="0037168A" w:rsidRPr="0037168A" w:rsidRDefault="0037168A" w:rsidP="0037168A">
      <w:pPr>
        <w:rPr>
          <w:rFonts w:asciiTheme="minorHAnsi" w:hAnsiTheme="minorHAnsi"/>
        </w:rPr>
      </w:pPr>
      <w:r w:rsidRPr="0037168A">
        <w:rPr>
          <w:rFonts w:asciiTheme="minorHAnsi" w:hAnsiTheme="minorHAnsi"/>
        </w:rPr>
        <w:t>86.49.185.60</w:t>
      </w:r>
    </w:p>
    <w:p w:rsidR="0037168A" w:rsidRPr="0037168A" w:rsidRDefault="0037168A" w:rsidP="0037168A">
      <w:pPr>
        <w:rPr>
          <w:rFonts w:asciiTheme="minorHAnsi" w:hAnsiTheme="minorHAnsi"/>
        </w:rPr>
      </w:pPr>
      <w:r w:rsidRPr="0037168A">
        <w:rPr>
          <w:rFonts w:asciiTheme="minorHAnsi" w:hAnsiTheme="minorHAnsi"/>
        </w:rPr>
        <w:t>86.49.185.61</w:t>
      </w:r>
    </w:p>
    <w:p w:rsidR="0037168A" w:rsidRPr="0037168A" w:rsidRDefault="00266A7C" w:rsidP="00266A7C">
      <w:pPr>
        <w:rPr>
          <w:rFonts w:asciiTheme="minorHAnsi" w:hAnsiTheme="minorHAnsi"/>
        </w:rPr>
      </w:pPr>
      <w:r>
        <w:rPr>
          <w:rFonts w:asciiTheme="minorHAnsi" w:hAnsiTheme="minorHAnsi"/>
        </w:rPr>
        <w:t>86.49.185.62</w:t>
      </w:r>
    </w:p>
    <w:p w:rsidR="0037168A" w:rsidRPr="0037168A" w:rsidRDefault="0037168A" w:rsidP="0037168A">
      <w:pPr>
        <w:pStyle w:val="Nadpis1"/>
        <w:ind w:left="567" w:hanging="567"/>
        <w:rPr>
          <w:rFonts w:asciiTheme="minorHAnsi" w:hAnsiTheme="minorHAnsi"/>
        </w:rPr>
      </w:pPr>
      <w:bookmarkStart w:id="251" w:name="_Toc226523131"/>
      <w:bookmarkStart w:id="252" w:name="_Toc226523149"/>
      <w:bookmarkStart w:id="253" w:name="_Toc226525743"/>
      <w:bookmarkStart w:id="254" w:name="_Toc226534618"/>
      <w:bookmarkStart w:id="255" w:name="_Toc226778968"/>
      <w:bookmarkStart w:id="256" w:name="_Toc226779664"/>
      <w:bookmarkStart w:id="257" w:name="_Toc226786020"/>
      <w:bookmarkStart w:id="258" w:name="_Toc229194821"/>
      <w:bookmarkStart w:id="259" w:name="_Toc229194892"/>
      <w:bookmarkStart w:id="260" w:name="_Toc231897959"/>
      <w:bookmarkStart w:id="261" w:name="_Toc414438079"/>
      <w:bookmarkStart w:id="262" w:name="_Toc517099473"/>
      <w:r w:rsidRPr="0037168A">
        <w:rPr>
          <w:rFonts w:asciiTheme="minorHAnsi" w:hAnsiTheme="minorHAnsi"/>
        </w:rPr>
        <w:t>Zařazení média do výstupních dat</w:t>
      </w:r>
      <w:bookmarkEnd w:id="251"/>
      <w:bookmarkEnd w:id="252"/>
      <w:bookmarkEnd w:id="253"/>
      <w:bookmarkEnd w:id="254"/>
      <w:bookmarkEnd w:id="255"/>
      <w:bookmarkEnd w:id="256"/>
      <w:bookmarkEnd w:id="257"/>
      <w:bookmarkEnd w:id="258"/>
      <w:bookmarkEnd w:id="259"/>
      <w:bookmarkEnd w:id="260"/>
      <w:bookmarkEnd w:id="261"/>
      <w:bookmarkEnd w:id="262"/>
    </w:p>
    <w:p w:rsidR="0037168A" w:rsidRPr="0037168A" w:rsidRDefault="0037168A" w:rsidP="00266A7C">
      <w:pPr>
        <w:ind w:firstLine="0"/>
        <w:rPr>
          <w:rFonts w:asciiTheme="minorHAnsi" w:hAnsiTheme="minorHAnsi"/>
        </w:rPr>
      </w:pPr>
      <w:r w:rsidRPr="0037168A">
        <w:rPr>
          <w:rFonts w:asciiTheme="minorHAnsi" w:hAnsiTheme="minorHAnsi"/>
        </w:rPr>
        <w:t>Pokud Realizátor naváže kontakt s třetí osobou – Médiem, které má potenciální zájem o zařazení do Projektu, předá Realizátor písemně informaci o tomto Médiu Zadavateli a to do 5 dnů od navázání kontaktu.</w:t>
      </w:r>
    </w:p>
    <w:p w:rsidR="0037168A" w:rsidRPr="0037168A" w:rsidRDefault="0037168A" w:rsidP="00266A7C">
      <w:pPr>
        <w:spacing w:after="120"/>
        <w:rPr>
          <w:rFonts w:asciiTheme="minorHAnsi" w:hAnsiTheme="minorHAnsi"/>
        </w:rPr>
      </w:pPr>
      <w:r w:rsidRPr="0037168A">
        <w:rPr>
          <w:rFonts w:asciiTheme="minorHAnsi" w:hAnsiTheme="minorHAnsi"/>
        </w:rPr>
        <w:t xml:space="preserve">Médium, které se má stát součástí každoměsíčních výstupních dat musí nejprve absolvovat Testovací období. Testovací období trvá alespoň 3 týdny a to jak na Spolupracujícím médiu, tak na Nespolupracujícím médiu. U Spolupracujícího média se subjekt mimo jiné zavazuje, že bude po celou dobu emitovat kreativu označenou metatagy. U Nespolupracujícího média Realizátor otestuje funkčnost Nettracku na stránkách nově zařazovaného média a vypracuje </w:t>
      </w:r>
      <w:r w:rsidR="00266A7C">
        <w:rPr>
          <w:rFonts w:asciiTheme="minorHAnsi" w:hAnsiTheme="minorHAnsi"/>
        </w:rPr>
        <w:t>ceníky pro výpočet cen kampaní.</w:t>
      </w:r>
    </w:p>
    <w:p w:rsidR="0037168A" w:rsidRPr="0037168A" w:rsidRDefault="0037168A" w:rsidP="0037168A">
      <w:pPr>
        <w:pStyle w:val="Nadpis1"/>
        <w:ind w:left="567" w:hanging="567"/>
        <w:rPr>
          <w:rFonts w:asciiTheme="minorHAnsi" w:hAnsiTheme="minorHAnsi"/>
        </w:rPr>
      </w:pPr>
      <w:r w:rsidRPr="0037168A">
        <w:rPr>
          <w:rFonts w:asciiTheme="minorHAnsi" w:hAnsiTheme="minorHAnsi"/>
        </w:rPr>
        <w:t xml:space="preserve"> </w:t>
      </w:r>
      <w:bookmarkStart w:id="263" w:name="_Toc226525744"/>
      <w:bookmarkStart w:id="264" w:name="_Toc226534619"/>
      <w:bookmarkStart w:id="265" w:name="_Toc226778969"/>
      <w:bookmarkStart w:id="266" w:name="_Toc226779665"/>
      <w:bookmarkStart w:id="267" w:name="_Toc226786021"/>
      <w:bookmarkStart w:id="268" w:name="_Toc229194822"/>
      <w:bookmarkStart w:id="269" w:name="_Toc229194893"/>
      <w:bookmarkStart w:id="270" w:name="_Toc231897960"/>
      <w:bookmarkStart w:id="271" w:name="_Toc414438080"/>
      <w:bookmarkStart w:id="272" w:name="_Toc517099474"/>
      <w:r w:rsidRPr="0037168A">
        <w:rPr>
          <w:rFonts w:asciiTheme="minorHAnsi" w:hAnsiTheme="minorHAnsi"/>
        </w:rPr>
        <w:t>Popis modulů</w:t>
      </w:r>
      <w:bookmarkEnd w:id="263"/>
      <w:bookmarkEnd w:id="264"/>
      <w:bookmarkEnd w:id="265"/>
      <w:bookmarkEnd w:id="266"/>
      <w:bookmarkEnd w:id="267"/>
      <w:bookmarkEnd w:id="268"/>
      <w:bookmarkEnd w:id="269"/>
      <w:bookmarkEnd w:id="270"/>
      <w:bookmarkEnd w:id="271"/>
      <w:bookmarkEnd w:id="272"/>
    </w:p>
    <w:p w:rsidR="0037168A" w:rsidRPr="0037168A" w:rsidRDefault="0037168A" w:rsidP="00266A7C">
      <w:pPr>
        <w:spacing w:after="120"/>
        <w:ind w:firstLine="0"/>
        <w:rPr>
          <w:rFonts w:asciiTheme="minorHAnsi" w:hAnsiTheme="minorHAnsi"/>
        </w:rPr>
      </w:pPr>
      <w:r w:rsidRPr="0037168A">
        <w:rPr>
          <w:rFonts w:asciiTheme="minorHAnsi" w:hAnsiTheme="minorHAnsi"/>
        </w:rPr>
        <w:t>Sběr dat stojí na 2 pilířích, nezávislém modulu Nettrack a Deklarativní databázi, shromažďující informace od všech spolupracujících subjektů.</w:t>
      </w:r>
    </w:p>
    <w:p w:rsidR="0037168A" w:rsidRPr="0037168A" w:rsidRDefault="0037168A" w:rsidP="005E09E4">
      <w:pPr>
        <w:pStyle w:val="Odstavecseseznamem"/>
        <w:keepNext/>
        <w:numPr>
          <w:ilvl w:val="0"/>
          <w:numId w:val="13"/>
        </w:numPr>
        <w:spacing w:before="240" w:after="60"/>
        <w:outlineLvl w:val="1"/>
        <w:rPr>
          <w:rFonts w:asciiTheme="minorHAnsi" w:hAnsiTheme="minorHAnsi"/>
          <w:b/>
          <w:bCs/>
          <w:iCs/>
          <w:vanish/>
          <w:sz w:val="22"/>
          <w:szCs w:val="28"/>
        </w:rPr>
      </w:pPr>
      <w:bookmarkStart w:id="273" w:name="_Toc229194823"/>
      <w:bookmarkStart w:id="274" w:name="_Toc229194894"/>
      <w:bookmarkStart w:id="275" w:name="_Toc231897961"/>
      <w:bookmarkStart w:id="276" w:name="_Toc235527489"/>
      <w:bookmarkStart w:id="277" w:name="_Toc245777675"/>
      <w:bookmarkStart w:id="278" w:name="_Toc245777795"/>
      <w:bookmarkStart w:id="279" w:name="_Toc261962564"/>
      <w:bookmarkStart w:id="280" w:name="_Toc261962679"/>
      <w:bookmarkStart w:id="281" w:name="_Toc261962849"/>
      <w:bookmarkStart w:id="282" w:name="_Toc264361385"/>
      <w:bookmarkStart w:id="283" w:name="_Toc278364995"/>
      <w:bookmarkStart w:id="284" w:name="_Toc315070286"/>
      <w:bookmarkStart w:id="285" w:name="_Toc315070380"/>
      <w:bookmarkStart w:id="286" w:name="_Toc414438081"/>
      <w:bookmarkStart w:id="287" w:name="_Toc481496948"/>
      <w:bookmarkStart w:id="288" w:name="_Toc481501115"/>
      <w:bookmarkStart w:id="289" w:name="_Toc481502396"/>
      <w:bookmarkStart w:id="290" w:name="_Toc517099475"/>
      <w:bookmarkStart w:id="291" w:name="_Toc153002142"/>
      <w:bookmarkStart w:id="292" w:name="_Toc162861780"/>
      <w:bookmarkStart w:id="293" w:name="_Toc226525745"/>
      <w:bookmarkStart w:id="294" w:name="_Toc226534620"/>
      <w:bookmarkStart w:id="295" w:name="_Toc226778970"/>
      <w:bookmarkStart w:id="296" w:name="_Toc226779666"/>
      <w:bookmarkStart w:id="297" w:name="_Toc22678602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37168A" w:rsidRPr="0037168A" w:rsidRDefault="0037168A" w:rsidP="005E09E4">
      <w:pPr>
        <w:pStyle w:val="Odstavecseseznamem"/>
        <w:keepNext/>
        <w:numPr>
          <w:ilvl w:val="0"/>
          <w:numId w:val="13"/>
        </w:numPr>
        <w:spacing w:before="240" w:after="60"/>
        <w:outlineLvl w:val="1"/>
        <w:rPr>
          <w:rFonts w:asciiTheme="minorHAnsi" w:hAnsiTheme="minorHAnsi"/>
          <w:b/>
          <w:bCs/>
          <w:iCs/>
          <w:vanish/>
          <w:sz w:val="22"/>
          <w:szCs w:val="28"/>
        </w:rPr>
      </w:pPr>
      <w:bookmarkStart w:id="298" w:name="_Toc229194824"/>
      <w:bookmarkStart w:id="299" w:name="_Toc229194895"/>
      <w:bookmarkStart w:id="300" w:name="_Toc231897962"/>
      <w:bookmarkStart w:id="301" w:name="_Toc235527490"/>
      <w:bookmarkStart w:id="302" w:name="_Toc245777676"/>
      <w:bookmarkStart w:id="303" w:name="_Toc245777796"/>
      <w:bookmarkStart w:id="304" w:name="_Toc261962565"/>
      <w:bookmarkStart w:id="305" w:name="_Toc261962680"/>
      <w:bookmarkStart w:id="306" w:name="_Toc261962850"/>
      <w:bookmarkStart w:id="307" w:name="_Toc264361386"/>
      <w:bookmarkStart w:id="308" w:name="_Toc278364996"/>
      <w:bookmarkStart w:id="309" w:name="_Toc315070287"/>
      <w:bookmarkStart w:id="310" w:name="_Toc315070381"/>
      <w:bookmarkStart w:id="311" w:name="_Toc414438082"/>
      <w:bookmarkStart w:id="312" w:name="_Toc481496949"/>
      <w:bookmarkStart w:id="313" w:name="_Toc481501116"/>
      <w:bookmarkStart w:id="314" w:name="_Toc481502397"/>
      <w:bookmarkStart w:id="315" w:name="_Toc517099476"/>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37168A" w:rsidRPr="0037168A" w:rsidRDefault="0037168A" w:rsidP="005E09E4">
      <w:pPr>
        <w:pStyle w:val="Odstavecseseznamem"/>
        <w:keepNext/>
        <w:numPr>
          <w:ilvl w:val="0"/>
          <w:numId w:val="13"/>
        </w:numPr>
        <w:spacing w:before="240" w:after="60"/>
        <w:outlineLvl w:val="1"/>
        <w:rPr>
          <w:rFonts w:asciiTheme="minorHAnsi" w:hAnsiTheme="minorHAnsi"/>
          <w:b/>
          <w:bCs/>
          <w:iCs/>
          <w:vanish/>
          <w:sz w:val="22"/>
          <w:szCs w:val="28"/>
        </w:rPr>
      </w:pPr>
      <w:bookmarkStart w:id="316" w:name="_Toc229194825"/>
      <w:bookmarkStart w:id="317" w:name="_Toc229194896"/>
      <w:bookmarkStart w:id="318" w:name="_Toc231897963"/>
      <w:bookmarkStart w:id="319" w:name="_Toc235527491"/>
      <w:bookmarkStart w:id="320" w:name="_Toc245777677"/>
      <w:bookmarkStart w:id="321" w:name="_Toc245777797"/>
      <w:bookmarkStart w:id="322" w:name="_Toc261962566"/>
      <w:bookmarkStart w:id="323" w:name="_Toc261962681"/>
      <w:bookmarkStart w:id="324" w:name="_Toc261962851"/>
      <w:bookmarkStart w:id="325" w:name="_Toc264361387"/>
      <w:bookmarkStart w:id="326" w:name="_Toc278364997"/>
      <w:bookmarkStart w:id="327" w:name="_Toc315070288"/>
      <w:bookmarkStart w:id="328" w:name="_Toc315070382"/>
      <w:bookmarkStart w:id="329" w:name="_Toc414438083"/>
      <w:bookmarkStart w:id="330" w:name="_Toc481496950"/>
      <w:bookmarkStart w:id="331" w:name="_Toc481501117"/>
      <w:bookmarkStart w:id="332" w:name="_Toc481502398"/>
      <w:bookmarkStart w:id="333" w:name="_Toc517099477"/>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37168A" w:rsidRPr="0037168A" w:rsidRDefault="0037168A" w:rsidP="005E09E4">
      <w:pPr>
        <w:pStyle w:val="Odstavecseseznamem"/>
        <w:keepNext/>
        <w:numPr>
          <w:ilvl w:val="0"/>
          <w:numId w:val="13"/>
        </w:numPr>
        <w:spacing w:before="240" w:after="60"/>
        <w:outlineLvl w:val="1"/>
        <w:rPr>
          <w:rFonts w:asciiTheme="minorHAnsi" w:hAnsiTheme="minorHAnsi"/>
          <w:b/>
          <w:bCs/>
          <w:iCs/>
          <w:vanish/>
          <w:sz w:val="22"/>
          <w:szCs w:val="28"/>
        </w:rPr>
      </w:pPr>
      <w:bookmarkStart w:id="334" w:name="_Toc229194826"/>
      <w:bookmarkStart w:id="335" w:name="_Toc229194897"/>
      <w:bookmarkStart w:id="336" w:name="_Toc231897964"/>
      <w:bookmarkStart w:id="337" w:name="_Toc235527492"/>
      <w:bookmarkStart w:id="338" w:name="_Toc245777678"/>
      <w:bookmarkStart w:id="339" w:name="_Toc245777798"/>
      <w:bookmarkStart w:id="340" w:name="_Toc261962567"/>
      <w:bookmarkStart w:id="341" w:name="_Toc261962682"/>
      <w:bookmarkStart w:id="342" w:name="_Toc261962852"/>
      <w:bookmarkStart w:id="343" w:name="_Toc264361388"/>
      <w:bookmarkStart w:id="344" w:name="_Toc278364998"/>
      <w:bookmarkStart w:id="345" w:name="_Toc315070289"/>
      <w:bookmarkStart w:id="346" w:name="_Toc315070383"/>
      <w:bookmarkStart w:id="347" w:name="_Toc414438084"/>
      <w:bookmarkStart w:id="348" w:name="_Toc481496951"/>
      <w:bookmarkStart w:id="349" w:name="_Toc481501118"/>
      <w:bookmarkStart w:id="350" w:name="_Toc481502399"/>
      <w:bookmarkStart w:id="351" w:name="_Toc517099478"/>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37168A" w:rsidRPr="0037168A" w:rsidRDefault="0037168A" w:rsidP="005E09E4">
      <w:pPr>
        <w:pStyle w:val="Odstavecseseznamem"/>
        <w:keepNext/>
        <w:numPr>
          <w:ilvl w:val="0"/>
          <w:numId w:val="13"/>
        </w:numPr>
        <w:spacing w:before="240" w:after="60"/>
        <w:outlineLvl w:val="1"/>
        <w:rPr>
          <w:rFonts w:asciiTheme="minorHAnsi" w:hAnsiTheme="minorHAnsi"/>
          <w:b/>
          <w:bCs/>
          <w:iCs/>
          <w:vanish/>
          <w:sz w:val="22"/>
          <w:szCs w:val="28"/>
        </w:rPr>
      </w:pPr>
      <w:bookmarkStart w:id="352" w:name="_Toc229194827"/>
      <w:bookmarkStart w:id="353" w:name="_Toc229194898"/>
      <w:bookmarkStart w:id="354" w:name="_Toc231897965"/>
      <w:bookmarkStart w:id="355" w:name="_Toc235527493"/>
      <w:bookmarkStart w:id="356" w:name="_Toc245777679"/>
      <w:bookmarkStart w:id="357" w:name="_Toc245777799"/>
      <w:bookmarkStart w:id="358" w:name="_Toc261962568"/>
      <w:bookmarkStart w:id="359" w:name="_Toc261962683"/>
      <w:bookmarkStart w:id="360" w:name="_Toc261962853"/>
      <w:bookmarkStart w:id="361" w:name="_Toc264361389"/>
      <w:bookmarkStart w:id="362" w:name="_Toc278364999"/>
      <w:bookmarkStart w:id="363" w:name="_Toc315070290"/>
      <w:bookmarkStart w:id="364" w:name="_Toc315070384"/>
      <w:bookmarkStart w:id="365" w:name="_Toc414438085"/>
      <w:bookmarkStart w:id="366" w:name="_Toc481496952"/>
      <w:bookmarkStart w:id="367" w:name="_Toc481501119"/>
      <w:bookmarkStart w:id="368" w:name="_Toc481502400"/>
      <w:bookmarkStart w:id="369" w:name="_Toc517099479"/>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37168A" w:rsidRPr="0037168A" w:rsidRDefault="0037168A" w:rsidP="005E09E4">
      <w:pPr>
        <w:pStyle w:val="Odstavecseseznamem"/>
        <w:keepNext/>
        <w:numPr>
          <w:ilvl w:val="0"/>
          <w:numId w:val="13"/>
        </w:numPr>
        <w:spacing w:before="240" w:after="60"/>
        <w:outlineLvl w:val="1"/>
        <w:rPr>
          <w:rFonts w:asciiTheme="minorHAnsi" w:hAnsiTheme="minorHAnsi"/>
          <w:b/>
          <w:bCs/>
          <w:iCs/>
          <w:vanish/>
          <w:sz w:val="22"/>
          <w:szCs w:val="28"/>
        </w:rPr>
      </w:pPr>
      <w:bookmarkStart w:id="370" w:name="_Toc229194828"/>
      <w:bookmarkStart w:id="371" w:name="_Toc229194899"/>
      <w:bookmarkStart w:id="372" w:name="_Toc231897966"/>
      <w:bookmarkStart w:id="373" w:name="_Toc235527494"/>
      <w:bookmarkStart w:id="374" w:name="_Toc245777680"/>
      <w:bookmarkStart w:id="375" w:name="_Toc245777800"/>
      <w:bookmarkStart w:id="376" w:name="_Toc261962569"/>
      <w:bookmarkStart w:id="377" w:name="_Toc261962684"/>
      <w:bookmarkStart w:id="378" w:name="_Toc261962854"/>
      <w:bookmarkStart w:id="379" w:name="_Toc264361390"/>
      <w:bookmarkStart w:id="380" w:name="_Toc278365000"/>
      <w:bookmarkStart w:id="381" w:name="_Toc315070291"/>
      <w:bookmarkStart w:id="382" w:name="_Toc315070385"/>
      <w:bookmarkStart w:id="383" w:name="_Toc414438086"/>
      <w:bookmarkStart w:id="384" w:name="_Toc481496953"/>
      <w:bookmarkStart w:id="385" w:name="_Toc481501120"/>
      <w:bookmarkStart w:id="386" w:name="_Toc481502401"/>
      <w:bookmarkStart w:id="387" w:name="_Toc517099480"/>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37168A" w:rsidRPr="0037168A" w:rsidRDefault="0037168A" w:rsidP="0037168A">
      <w:pPr>
        <w:pStyle w:val="Nadpis2"/>
        <w:tabs>
          <w:tab w:val="num" w:pos="862"/>
        </w:tabs>
        <w:ind w:left="851" w:hanging="851"/>
        <w:rPr>
          <w:rFonts w:asciiTheme="minorHAnsi" w:hAnsiTheme="minorHAnsi"/>
        </w:rPr>
      </w:pPr>
      <w:bookmarkStart w:id="388" w:name="_Toc229194829"/>
      <w:bookmarkStart w:id="389" w:name="_Toc229194900"/>
      <w:bookmarkStart w:id="390" w:name="_Toc231897967"/>
      <w:bookmarkStart w:id="391" w:name="_Toc414438087"/>
      <w:bookmarkStart w:id="392" w:name="_Toc517099481"/>
      <w:r w:rsidRPr="0037168A">
        <w:rPr>
          <w:rFonts w:asciiTheme="minorHAnsi" w:hAnsiTheme="minorHAnsi"/>
        </w:rPr>
        <w:t>Deklarativní databáze</w:t>
      </w:r>
      <w:bookmarkEnd w:id="291"/>
      <w:bookmarkEnd w:id="292"/>
      <w:bookmarkEnd w:id="293"/>
      <w:bookmarkEnd w:id="294"/>
      <w:bookmarkEnd w:id="295"/>
      <w:bookmarkEnd w:id="296"/>
      <w:bookmarkEnd w:id="297"/>
      <w:bookmarkEnd w:id="388"/>
      <w:bookmarkEnd w:id="389"/>
      <w:bookmarkEnd w:id="390"/>
      <w:bookmarkEnd w:id="391"/>
      <w:bookmarkEnd w:id="392"/>
    </w:p>
    <w:p w:rsidR="0037168A" w:rsidRPr="0037168A" w:rsidRDefault="0037168A" w:rsidP="00266A7C">
      <w:pPr>
        <w:spacing w:after="120"/>
        <w:ind w:firstLine="0"/>
        <w:rPr>
          <w:rFonts w:asciiTheme="minorHAnsi" w:hAnsiTheme="minorHAnsi"/>
        </w:rPr>
      </w:pPr>
      <w:r w:rsidRPr="0037168A">
        <w:rPr>
          <w:rFonts w:asciiTheme="minorHAnsi" w:hAnsiTheme="minorHAnsi"/>
        </w:rPr>
        <w:t>Deklarativní databáze je součást řešení, ve které se shromažďují informace o proběhlých, běžících a případně plánovaných kampaních. Ty jsou poskytovány spolupracujícími subjekty, mezi něž se řadí servery, jejich sítě, mediazastupitelství a případně Agentury. Skládá se z webového rozhraní pro vkládání deklarací, databázového jádra a datového rozhraní zpřístupněného oprávněným subjektům pro dávkové vkládání dat z reklamních či interních systémů, které již nyní potřebné informace nesou. Účelem je koncentrovat informace o rozsahu, formátech, zadavatelích a dalších atributech reklamních kampaní. Realizátor funguje jako správce databáze.</w:t>
      </w:r>
    </w:p>
    <w:p w:rsidR="0037168A" w:rsidRPr="0037168A" w:rsidRDefault="0037168A" w:rsidP="00266A7C">
      <w:pPr>
        <w:spacing w:after="120"/>
        <w:rPr>
          <w:rFonts w:asciiTheme="minorHAnsi" w:hAnsiTheme="minorHAnsi"/>
        </w:rPr>
      </w:pPr>
      <w:r w:rsidRPr="0037168A">
        <w:rPr>
          <w:rFonts w:asciiTheme="minorHAnsi" w:hAnsiTheme="minorHAnsi"/>
        </w:rPr>
        <w:t xml:space="preserve">Data z databáze spojená s databází ceníků umožní výpočet ceníkové (brutto) ceny zaplacené zadavateli na reportujících (členských) serverech v produktových </w:t>
      </w:r>
      <w:r w:rsidRPr="0037168A">
        <w:rPr>
          <w:rFonts w:asciiTheme="minorHAnsi" w:hAnsiTheme="minorHAnsi"/>
        </w:rPr>
        <w:lastRenderedPageBreak/>
        <w:t>segmentech a definovaných obdobích. Deklarace mohou být verifikovány mediálními agenturami a musí být porovnávány s činností Nettracku.</w:t>
      </w:r>
    </w:p>
    <w:p w:rsidR="0037168A" w:rsidRPr="0037168A" w:rsidRDefault="0037168A" w:rsidP="00266A7C">
      <w:pPr>
        <w:spacing w:after="120"/>
        <w:rPr>
          <w:rFonts w:asciiTheme="minorHAnsi" w:hAnsiTheme="minorHAnsi"/>
        </w:rPr>
      </w:pPr>
      <w:r w:rsidRPr="0037168A">
        <w:rPr>
          <w:rFonts w:asciiTheme="minorHAnsi" w:hAnsiTheme="minorHAnsi"/>
        </w:rPr>
        <w:t>Údaje poskytují primárně servery, na nichž kampaně běží. Realizátor tuto databázi spravuje. Data jsou strukturálně rozdělena do modulů pro kampaně a samotné deklarace. Kampaň kromě názvu a volitelného detailního popisu (mutace, slogan) nese informaci o zadavateli, značce, produktu, produktovém segmentu (nahradil produktovou kategorii) a Agentuře. Jednotlivé deklarace se týkají kombinace kampaně a ceníkové pozice, která je popsaná v následující kapitole. Navíc obsahuje informaci o období platnosti, počtu impresí či jiném ukazateli (např. kliknutí v případě nákupního modelu PPC) kvantifikujícím výkon reklamy v závislosti na zvoleném nákupním modelu.</w:t>
      </w:r>
    </w:p>
    <w:p w:rsidR="0037168A" w:rsidRPr="0037168A" w:rsidRDefault="0037168A" w:rsidP="0037168A">
      <w:pPr>
        <w:pStyle w:val="Nadpis3"/>
        <w:tabs>
          <w:tab w:val="left" w:pos="1418"/>
        </w:tabs>
        <w:ind w:left="567" w:hanging="567"/>
        <w:rPr>
          <w:rFonts w:asciiTheme="minorHAnsi" w:hAnsiTheme="minorHAnsi"/>
        </w:rPr>
      </w:pPr>
      <w:bookmarkStart w:id="393" w:name="_Toc414438088"/>
      <w:bookmarkStart w:id="394" w:name="_Toc517099482"/>
      <w:r w:rsidRPr="0037168A">
        <w:rPr>
          <w:rFonts w:asciiTheme="minorHAnsi" w:hAnsiTheme="minorHAnsi"/>
        </w:rPr>
        <w:t>Databáze ceníků</w:t>
      </w:r>
      <w:bookmarkEnd w:id="393"/>
      <w:bookmarkEnd w:id="394"/>
    </w:p>
    <w:p w:rsidR="0037168A" w:rsidRPr="0037168A" w:rsidRDefault="0037168A" w:rsidP="00266A7C">
      <w:pPr>
        <w:spacing w:after="120"/>
        <w:ind w:firstLine="0"/>
        <w:rPr>
          <w:rFonts w:asciiTheme="minorHAnsi" w:hAnsiTheme="minorHAnsi"/>
        </w:rPr>
      </w:pPr>
      <w:r w:rsidRPr="0037168A">
        <w:rPr>
          <w:rFonts w:asciiTheme="minorHAnsi" w:hAnsiTheme="minorHAnsi"/>
        </w:rPr>
        <w:t>Nezbytnou součástí systému pro výpočty brutto investic do internetové reklamy je databáze ceníkových nákupních podmínek na jednotlivých sekcích monitorovaných serverů. Ceníky říkají, na základě jakých podmínek se jednotlivé formáty na serverech prodávají. Způsob nákupu je definován obchodním modelem (období, imprese, klik, případně jiný) a jednotkovou cenou. Pozici určuje doména serveru, název sekce a seznam URL, resp. URL masek. Formáty popisují základní formu emitované reklamy (textová, obrázková, kombinovaná, jiná), její rozměry a umístění na stránce, případně další vlastnosti (např. možné příplatky za jiné zobrazení).</w:t>
      </w:r>
    </w:p>
    <w:p w:rsidR="0037168A" w:rsidRPr="0037168A" w:rsidRDefault="0037168A" w:rsidP="00266A7C">
      <w:pPr>
        <w:spacing w:after="120"/>
        <w:rPr>
          <w:rFonts w:asciiTheme="minorHAnsi" w:hAnsiTheme="minorHAnsi"/>
        </w:rPr>
      </w:pPr>
      <w:r w:rsidRPr="0037168A">
        <w:rPr>
          <w:rFonts w:asciiTheme="minorHAnsi" w:hAnsiTheme="minorHAnsi"/>
        </w:rPr>
        <w:t>Centrálním výstupem databáze ceníků je Ceníkové centrum, které je subjektům on-line přístupné. Pro správnou funkčnost Ceníkového centra je nezbytné, aby spolupracující subjekty zasílaly veškeré informace o ceníkových pozicích, které jsou zmíněny v odstavci výše. Přínosy Ceníkového centra jsou především:</w:t>
      </w:r>
    </w:p>
    <w:p w:rsidR="0037168A" w:rsidRPr="0037168A" w:rsidRDefault="0037168A" w:rsidP="00266A7C">
      <w:pPr>
        <w:numPr>
          <w:ilvl w:val="0"/>
          <w:numId w:val="21"/>
        </w:numPr>
        <w:spacing w:after="120"/>
        <w:ind w:left="426" w:hanging="426"/>
        <w:jc w:val="left"/>
        <w:rPr>
          <w:rFonts w:asciiTheme="minorHAnsi" w:hAnsiTheme="minorHAnsi"/>
        </w:rPr>
      </w:pPr>
      <w:r w:rsidRPr="0037168A">
        <w:rPr>
          <w:rFonts w:asciiTheme="minorHAnsi" w:hAnsiTheme="minorHAnsi"/>
        </w:rPr>
        <w:t>Koncentrace ceníků na 1 místě a možnost filtrovat napříč subjekty.</w:t>
      </w:r>
    </w:p>
    <w:p w:rsidR="0037168A" w:rsidRPr="0037168A" w:rsidRDefault="0037168A" w:rsidP="00266A7C">
      <w:pPr>
        <w:numPr>
          <w:ilvl w:val="0"/>
          <w:numId w:val="21"/>
        </w:numPr>
        <w:spacing w:after="120"/>
        <w:ind w:left="426" w:hanging="426"/>
        <w:jc w:val="left"/>
        <w:rPr>
          <w:rFonts w:asciiTheme="minorHAnsi" w:hAnsiTheme="minorHAnsi"/>
        </w:rPr>
      </w:pPr>
      <w:r w:rsidRPr="0037168A">
        <w:rPr>
          <w:rFonts w:asciiTheme="minorHAnsi" w:hAnsiTheme="minorHAnsi"/>
        </w:rPr>
        <w:t>Kontrolní nástroj při auditech ze strany mediálních agentur.</w:t>
      </w:r>
    </w:p>
    <w:p w:rsidR="0037168A" w:rsidRPr="0037168A" w:rsidRDefault="0037168A" w:rsidP="00266A7C">
      <w:pPr>
        <w:numPr>
          <w:ilvl w:val="0"/>
          <w:numId w:val="21"/>
        </w:numPr>
        <w:spacing w:after="120"/>
        <w:ind w:left="426" w:hanging="426"/>
        <w:rPr>
          <w:rFonts w:asciiTheme="minorHAnsi" w:hAnsiTheme="minorHAnsi"/>
        </w:rPr>
      </w:pPr>
      <w:r w:rsidRPr="0037168A">
        <w:rPr>
          <w:rFonts w:asciiTheme="minorHAnsi" w:hAnsiTheme="minorHAnsi"/>
        </w:rPr>
        <w:t>Do budoucna možnost použít tuto databázi jako základ pro standardizaci a sjednocení pojmenování reklamních pozic a nákupních podmínek pro reklamní plochy prodávané členskými servery.</w:t>
      </w:r>
    </w:p>
    <w:p w:rsidR="0037168A" w:rsidRPr="0037168A" w:rsidRDefault="0037168A" w:rsidP="00266A7C">
      <w:pPr>
        <w:numPr>
          <w:ilvl w:val="0"/>
          <w:numId w:val="21"/>
        </w:numPr>
        <w:spacing w:after="120"/>
        <w:ind w:left="426" w:hanging="426"/>
        <w:rPr>
          <w:rFonts w:asciiTheme="minorHAnsi" w:hAnsiTheme="minorHAnsi"/>
        </w:rPr>
      </w:pPr>
      <w:r w:rsidRPr="0037168A">
        <w:rPr>
          <w:rFonts w:asciiTheme="minorHAnsi" w:hAnsiTheme="minorHAnsi"/>
        </w:rPr>
        <w:t>Vytvoření databáze, která se stane aktivním článkem při vytváření mediaplánů kampaní.</w:t>
      </w:r>
    </w:p>
    <w:p w:rsidR="0037168A" w:rsidRPr="0037168A" w:rsidRDefault="0037168A" w:rsidP="0037168A">
      <w:pPr>
        <w:ind w:left="767"/>
        <w:rPr>
          <w:rFonts w:asciiTheme="minorHAnsi" w:hAnsiTheme="minorHAnsi"/>
        </w:rPr>
      </w:pPr>
    </w:p>
    <w:p w:rsidR="0037168A" w:rsidRPr="0037168A" w:rsidRDefault="0037168A" w:rsidP="00266A7C">
      <w:pPr>
        <w:spacing w:after="120"/>
        <w:ind w:firstLine="0"/>
        <w:rPr>
          <w:rFonts w:asciiTheme="minorHAnsi" w:hAnsiTheme="minorHAnsi"/>
        </w:rPr>
      </w:pPr>
      <w:r w:rsidRPr="0037168A">
        <w:rPr>
          <w:rFonts w:asciiTheme="minorHAnsi" w:hAnsiTheme="minorHAnsi"/>
        </w:rPr>
        <w:t>Ceníky se v čase mění. To se týká všech jejich atributů, především cen, pozic, vzniku a zániku domén a jejich sekcí. Pro správné reportování je nezbytné pracovat uvnitř systému s aktuální podobou ceníků.</w:t>
      </w:r>
    </w:p>
    <w:p w:rsidR="0037168A" w:rsidRPr="0037168A" w:rsidRDefault="0037168A" w:rsidP="0037168A">
      <w:pPr>
        <w:rPr>
          <w:rFonts w:asciiTheme="minorHAnsi" w:hAnsiTheme="minorHAnsi"/>
        </w:rPr>
      </w:pPr>
    </w:p>
    <w:p w:rsidR="0037168A" w:rsidRPr="0037168A" w:rsidRDefault="0037168A" w:rsidP="008A5B19">
      <w:pPr>
        <w:spacing w:after="120"/>
        <w:rPr>
          <w:rFonts w:asciiTheme="minorHAnsi" w:hAnsiTheme="minorHAnsi"/>
        </w:rPr>
      </w:pPr>
      <w:r w:rsidRPr="0037168A">
        <w:rPr>
          <w:rFonts w:asciiTheme="minorHAnsi" w:hAnsiTheme="minorHAnsi"/>
          <w:b/>
        </w:rPr>
        <w:lastRenderedPageBreak/>
        <w:t>Při změně ceníku dojde ke zobrazení nové (či modifikované) ceníkové pozice koncovým uživatelům až v okamžiku, kdy je daná ceníková položka potvrzena ručně ze strany deklarujícího subjektu.</w:t>
      </w:r>
      <w:r w:rsidRPr="0037168A">
        <w:rPr>
          <w:rFonts w:asciiTheme="minorHAnsi" w:hAnsiTheme="minorHAnsi"/>
        </w:rPr>
        <w:t xml:space="preserve"> Pokud nedojde k potvrzení změny, upravená ceníková položka nebude viditelná pro koncové uživatele a nebude s ní ani počítáno ve výstupech výzkumu. </w:t>
      </w:r>
      <w:r w:rsidRPr="0037168A">
        <w:rPr>
          <w:rFonts w:asciiTheme="minorHAnsi" w:hAnsiTheme="minorHAnsi"/>
          <w:b/>
        </w:rPr>
        <w:t>Pro výpočty AdMonitoringu jsou použity pouze ceníkové položky, které jsou potvrzené a tedy jsou veřejné.</w:t>
      </w:r>
    </w:p>
    <w:p w:rsidR="0037168A" w:rsidRPr="0037168A" w:rsidRDefault="0037168A" w:rsidP="008A5B19">
      <w:pPr>
        <w:spacing w:after="120"/>
        <w:rPr>
          <w:rFonts w:asciiTheme="minorHAnsi" w:hAnsiTheme="minorHAnsi"/>
        </w:rPr>
      </w:pPr>
      <w:r w:rsidRPr="0037168A">
        <w:rPr>
          <w:rFonts w:asciiTheme="minorHAnsi" w:hAnsiTheme="minorHAnsi"/>
        </w:rPr>
        <w:t>Uživatelské rozhraní v ceníkovém centru je pro deklarující subjekty rozšířeno tak, aby umožňovalo filtrovat dle označení ceníkové položky a označovat ceníkové položky (tj. potvrzovat a zamítat ceníkové položky pro zobrazení v Ceníkovém centru koncovým uživatelům).</w:t>
      </w:r>
    </w:p>
    <w:p w:rsidR="0037168A" w:rsidRPr="0037168A" w:rsidRDefault="0037168A" w:rsidP="008A5B19">
      <w:pPr>
        <w:spacing w:after="120"/>
        <w:rPr>
          <w:rFonts w:asciiTheme="minorHAnsi" w:hAnsiTheme="minorHAnsi"/>
        </w:rPr>
      </w:pPr>
      <w:r w:rsidRPr="0037168A">
        <w:rPr>
          <w:rFonts w:asciiTheme="minorHAnsi" w:hAnsiTheme="minorHAnsi"/>
        </w:rPr>
        <w:t>V případě importu přijatého ceníku z databázového schématu submitted do schématu current je třeba provést kontrolu pro každou ceníkovou položku a označit ji podle toho jak je potřeba. Při importu jsou ceníkové položky změněny následovně:</w:t>
      </w:r>
    </w:p>
    <w:p w:rsidR="0037168A" w:rsidRPr="0037168A" w:rsidRDefault="0037168A" w:rsidP="008A5B19">
      <w:pPr>
        <w:numPr>
          <w:ilvl w:val="0"/>
          <w:numId w:val="41"/>
        </w:numPr>
        <w:spacing w:before="120" w:after="120"/>
        <w:ind w:left="426" w:hanging="426"/>
        <w:rPr>
          <w:rFonts w:asciiTheme="minorHAnsi" w:hAnsiTheme="minorHAnsi"/>
        </w:rPr>
      </w:pPr>
      <w:r w:rsidRPr="0037168A">
        <w:rPr>
          <w:rFonts w:asciiTheme="minorHAnsi" w:hAnsiTheme="minorHAnsi"/>
        </w:rPr>
        <w:t>pokud se jedná o novou ceníkovou položku, je označena jako skrytá;</w:t>
      </w:r>
    </w:p>
    <w:p w:rsidR="0037168A" w:rsidRPr="0037168A" w:rsidRDefault="0037168A" w:rsidP="008A5B19">
      <w:pPr>
        <w:numPr>
          <w:ilvl w:val="0"/>
          <w:numId w:val="41"/>
        </w:numPr>
        <w:spacing w:before="120" w:after="120"/>
        <w:ind w:left="426" w:hanging="426"/>
        <w:rPr>
          <w:rFonts w:asciiTheme="minorHAnsi" w:hAnsiTheme="minorHAnsi"/>
        </w:rPr>
      </w:pPr>
      <w:r w:rsidRPr="0037168A">
        <w:rPr>
          <w:rFonts w:asciiTheme="minorHAnsi" w:hAnsiTheme="minorHAnsi"/>
        </w:rPr>
        <w:t>pokud se jedná o ceníkovou položku, která již existuje a došlo ke změně hlídaných parametrů, je označena jako skrytá;</w:t>
      </w:r>
    </w:p>
    <w:p w:rsidR="0037168A" w:rsidRPr="0037168A" w:rsidRDefault="0037168A" w:rsidP="008A5B19">
      <w:pPr>
        <w:numPr>
          <w:ilvl w:val="0"/>
          <w:numId w:val="41"/>
        </w:numPr>
        <w:spacing w:before="120" w:after="120"/>
        <w:ind w:left="426" w:hanging="426"/>
        <w:rPr>
          <w:rFonts w:asciiTheme="minorHAnsi" w:hAnsiTheme="minorHAnsi"/>
        </w:rPr>
      </w:pPr>
      <w:r w:rsidRPr="0037168A">
        <w:rPr>
          <w:rFonts w:asciiTheme="minorHAnsi" w:hAnsiTheme="minorHAnsi"/>
        </w:rPr>
        <w:t xml:space="preserve">pokud se jedná o ceníkovou položku, která již existuje a nedošlo ke změně hlídaných parametrů, je označena stejně jako poslední stávající ceníková položka. </w:t>
      </w:r>
    </w:p>
    <w:p w:rsidR="0037168A" w:rsidRPr="0037168A" w:rsidRDefault="0037168A" w:rsidP="008A5B19">
      <w:pPr>
        <w:spacing w:after="120"/>
        <w:ind w:firstLine="0"/>
        <w:rPr>
          <w:rFonts w:asciiTheme="minorHAnsi" w:hAnsiTheme="minorHAnsi"/>
        </w:rPr>
      </w:pPr>
      <w:r w:rsidRPr="0037168A">
        <w:rPr>
          <w:rFonts w:asciiTheme="minorHAnsi" w:hAnsiTheme="minorHAnsi"/>
        </w:rPr>
        <w:t>Hlídanými parametry jsou: cena (price), oceňovací model (type) a jednotka (unit). Při každé změně hlídané položky je nutné změnu ručně potvrdit v ceníkovém centru, jinak výkony vázané na tuto položku nebudou zohledněny. Deklarující subjekt má v ceníkovém centru možnost potvrdit změny ceníkových položek hromadně.</w:t>
      </w:r>
    </w:p>
    <w:p w:rsidR="0037168A" w:rsidRPr="0037168A" w:rsidRDefault="0037168A" w:rsidP="0037168A">
      <w:pPr>
        <w:pStyle w:val="Nadpis3"/>
        <w:tabs>
          <w:tab w:val="left" w:pos="1418"/>
        </w:tabs>
        <w:ind w:left="567" w:hanging="567"/>
        <w:rPr>
          <w:rFonts w:asciiTheme="minorHAnsi" w:hAnsiTheme="minorHAnsi"/>
        </w:rPr>
      </w:pPr>
      <w:bookmarkStart w:id="395" w:name="_Toc153002144"/>
      <w:bookmarkStart w:id="396" w:name="_Toc162861782"/>
      <w:bookmarkStart w:id="397" w:name="_Toc226525747"/>
      <w:bookmarkStart w:id="398" w:name="_Toc226534622"/>
      <w:bookmarkStart w:id="399" w:name="_Toc226778972"/>
      <w:bookmarkStart w:id="400" w:name="_Toc226779668"/>
      <w:bookmarkStart w:id="401" w:name="_Toc226786024"/>
      <w:bookmarkStart w:id="402" w:name="_Toc229194831"/>
      <w:bookmarkStart w:id="403" w:name="_Toc229194902"/>
      <w:bookmarkStart w:id="404" w:name="_Toc231897969"/>
      <w:bookmarkStart w:id="405" w:name="_Toc414438089"/>
      <w:bookmarkStart w:id="406" w:name="_Toc517099483"/>
      <w:r w:rsidRPr="0037168A">
        <w:rPr>
          <w:rFonts w:asciiTheme="minorHAnsi" w:hAnsiTheme="minorHAnsi"/>
        </w:rPr>
        <w:t>Zavedení a deklarace kampaně</w:t>
      </w:r>
      <w:bookmarkEnd w:id="395"/>
      <w:bookmarkEnd w:id="396"/>
      <w:bookmarkEnd w:id="397"/>
      <w:bookmarkEnd w:id="398"/>
      <w:bookmarkEnd w:id="399"/>
      <w:bookmarkEnd w:id="400"/>
      <w:bookmarkEnd w:id="401"/>
      <w:bookmarkEnd w:id="402"/>
      <w:bookmarkEnd w:id="403"/>
      <w:bookmarkEnd w:id="404"/>
      <w:bookmarkEnd w:id="405"/>
      <w:bookmarkEnd w:id="406"/>
    </w:p>
    <w:p w:rsidR="0037168A" w:rsidRPr="0037168A" w:rsidRDefault="0037168A" w:rsidP="008A5B19">
      <w:pPr>
        <w:spacing w:after="120"/>
        <w:ind w:firstLine="0"/>
        <w:rPr>
          <w:rFonts w:asciiTheme="minorHAnsi" w:hAnsiTheme="minorHAnsi"/>
        </w:rPr>
      </w:pPr>
      <w:r w:rsidRPr="0037168A">
        <w:rPr>
          <w:rFonts w:asciiTheme="minorHAnsi" w:hAnsiTheme="minorHAnsi"/>
        </w:rPr>
        <w:t>Kampaň, resp. její plán může vzniknout na poli různých subjektů. Mezi typické představitele patří:</w:t>
      </w:r>
    </w:p>
    <w:p w:rsidR="0037168A" w:rsidRPr="0037168A" w:rsidRDefault="0037168A" w:rsidP="008A5B19">
      <w:pPr>
        <w:numPr>
          <w:ilvl w:val="0"/>
          <w:numId w:val="41"/>
        </w:numPr>
        <w:spacing w:before="120" w:after="120"/>
        <w:ind w:left="426" w:hanging="426"/>
        <w:rPr>
          <w:rFonts w:asciiTheme="minorHAnsi" w:hAnsiTheme="minorHAnsi"/>
        </w:rPr>
      </w:pPr>
      <w:r w:rsidRPr="0037168A">
        <w:rPr>
          <w:rFonts w:asciiTheme="minorHAnsi" w:hAnsiTheme="minorHAnsi"/>
        </w:rPr>
        <w:t>Agentura,</w:t>
      </w:r>
    </w:p>
    <w:p w:rsidR="0037168A" w:rsidRPr="0037168A" w:rsidRDefault="0037168A" w:rsidP="008A5B19">
      <w:pPr>
        <w:numPr>
          <w:ilvl w:val="0"/>
          <w:numId w:val="41"/>
        </w:numPr>
        <w:spacing w:before="120" w:after="120"/>
        <w:ind w:left="426" w:hanging="426"/>
        <w:rPr>
          <w:rFonts w:asciiTheme="minorHAnsi" w:hAnsiTheme="minorHAnsi"/>
        </w:rPr>
      </w:pPr>
      <w:r w:rsidRPr="0037168A">
        <w:rPr>
          <w:rFonts w:asciiTheme="minorHAnsi" w:hAnsiTheme="minorHAnsi"/>
        </w:rPr>
        <w:t>server,</w:t>
      </w:r>
    </w:p>
    <w:p w:rsidR="0037168A" w:rsidRPr="0037168A" w:rsidRDefault="0037168A" w:rsidP="008A5B19">
      <w:pPr>
        <w:numPr>
          <w:ilvl w:val="0"/>
          <w:numId w:val="41"/>
        </w:numPr>
        <w:spacing w:before="120" w:after="120"/>
        <w:ind w:left="426" w:hanging="426"/>
        <w:rPr>
          <w:rFonts w:asciiTheme="minorHAnsi" w:hAnsiTheme="minorHAnsi"/>
        </w:rPr>
      </w:pPr>
      <w:r w:rsidRPr="0037168A">
        <w:rPr>
          <w:rFonts w:asciiTheme="minorHAnsi" w:hAnsiTheme="minorHAnsi"/>
        </w:rPr>
        <w:t>media zastupitelství / reklamní síť,</w:t>
      </w:r>
    </w:p>
    <w:p w:rsidR="0037168A" w:rsidRPr="0037168A" w:rsidRDefault="0037168A" w:rsidP="008A5B19">
      <w:pPr>
        <w:numPr>
          <w:ilvl w:val="0"/>
          <w:numId w:val="41"/>
        </w:numPr>
        <w:spacing w:before="120" w:after="120"/>
        <w:ind w:left="426" w:hanging="426"/>
        <w:rPr>
          <w:rFonts w:asciiTheme="minorHAnsi" w:hAnsiTheme="minorHAnsi"/>
        </w:rPr>
      </w:pPr>
      <w:r w:rsidRPr="0037168A">
        <w:rPr>
          <w:rFonts w:asciiTheme="minorHAnsi" w:hAnsiTheme="minorHAnsi"/>
        </w:rPr>
        <w:t>zadavatel / dodavatel webové prezentace zadavatele.</w:t>
      </w:r>
    </w:p>
    <w:p w:rsidR="0037168A" w:rsidRPr="0037168A" w:rsidRDefault="0037168A" w:rsidP="008A5B19">
      <w:pPr>
        <w:spacing w:after="120"/>
        <w:ind w:firstLine="0"/>
        <w:rPr>
          <w:rFonts w:asciiTheme="minorHAnsi" w:hAnsiTheme="minorHAnsi"/>
        </w:rPr>
      </w:pPr>
      <w:r w:rsidRPr="0037168A">
        <w:rPr>
          <w:rFonts w:asciiTheme="minorHAnsi" w:hAnsiTheme="minorHAnsi"/>
        </w:rPr>
        <w:t>Server má (resp. může mít) vždy k dispozici data o výkonu kampaně. Taktéž eviduje data popisující kampaň, nicméně z principu je lepší podchytit popis v místě zrodu. Popis jedné kampaně se může v interních systémech jednotlivých serverů, na kterých běží, lišit.</w:t>
      </w:r>
    </w:p>
    <w:p w:rsidR="0037168A" w:rsidRPr="0037168A" w:rsidRDefault="0037168A" w:rsidP="008A5B19">
      <w:pPr>
        <w:spacing w:after="120"/>
        <w:rPr>
          <w:rFonts w:asciiTheme="minorHAnsi" w:hAnsiTheme="minorHAnsi"/>
        </w:rPr>
      </w:pPr>
      <w:r w:rsidRPr="0037168A">
        <w:rPr>
          <w:rFonts w:asciiTheme="minorHAnsi" w:hAnsiTheme="minorHAnsi"/>
        </w:rPr>
        <w:lastRenderedPageBreak/>
        <w:t>Systém deklarací proto umožňuje standardně popis kampaně včetně definice media plánu jak na straně serveru, tak na straně výchozího subjektu, typicky Agentury. Ta v takovém případě dostane z našeho registru kampaní unikátní identifikaci kampaně (něco jako kód pásky v TV), která putuje se všemi reklamními objekty do serverů. Ty následně tuto identifikaci přiloží k deklaracím plánu a výkonu. Výsledkem jsou jednotně od agentur (kde je to možné) popsané kampaně a od serverů přesně deklarované plány navázané na aktualizované ceníky a přesně deklarované údaje o výkonu kampaní.</w:t>
      </w:r>
    </w:p>
    <w:p w:rsidR="0037168A" w:rsidRPr="0037168A" w:rsidRDefault="0037168A" w:rsidP="0037168A">
      <w:pPr>
        <w:pStyle w:val="Nadpis3"/>
        <w:tabs>
          <w:tab w:val="left" w:pos="1418"/>
        </w:tabs>
        <w:ind w:left="567" w:hanging="567"/>
        <w:rPr>
          <w:rFonts w:asciiTheme="minorHAnsi" w:hAnsiTheme="minorHAnsi"/>
        </w:rPr>
      </w:pPr>
      <w:bookmarkStart w:id="407" w:name="_Toc153002145"/>
      <w:bookmarkStart w:id="408" w:name="_Toc162861783"/>
      <w:bookmarkStart w:id="409" w:name="_Toc226525748"/>
      <w:bookmarkStart w:id="410" w:name="_Toc226534623"/>
      <w:bookmarkStart w:id="411" w:name="_Toc226778973"/>
      <w:bookmarkStart w:id="412" w:name="_Toc226779669"/>
      <w:bookmarkStart w:id="413" w:name="_Toc226786025"/>
      <w:bookmarkStart w:id="414" w:name="_Toc229194832"/>
      <w:bookmarkStart w:id="415" w:name="_Toc229194903"/>
      <w:bookmarkStart w:id="416" w:name="_Toc231897970"/>
      <w:bookmarkStart w:id="417" w:name="_Toc414438090"/>
      <w:bookmarkStart w:id="418" w:name="_Toc517099484"/>
      <w:r w:rsidRPr="0037168A">
        <w:rPr>
          <w:rFonts w:asciiTheme="minorHAnsi" w:hAnsiTheme="minorHAnsi"/>
        </w:rPr>
        <w:t>Webová služba</w:t>
      </w:r>
      <w:bookmarkEnd w:id="407"/>
      <w:bookmarkEnd w:id="408"/>
      <w:bookmarkEnd w:id="409"/>
      <w:bookmarkEnd w:id="410"/>
      <w:bookmarkEnd w:id="411"/>
      <w:bookmarkEnd w:id="412"/>
      <w:bookmarkEnd w:id="413"/>
      <w:bookmarkEnd w:id="414"/>
      <w:bookmarkEnd w:id="415"/>
      <w:bookmarkEnd w:id="416"/>
      <w:bookmarkEnd w:id="417"/>
      <w:bookmarkEnd w:id="418"/>
    </w:p>
    <w:p w:rsidR="0037168A" w:rsidRPr="0037168A" w:rsidRDefault="0037168A" w:rsidP="008A5B19">
      <w:pPr>
        <w:spacing w:after="120"/>
        <w:ind w:firstLine="0"/>
        <w:rPr>
          <w:rFonts w:asciiTheme="minorHAnsi" w:hAnsiTheme="minorHAnsi"/>
        </w:rPr>
      </w:pPr>
      <w:r w:rsidRPr="0037168A">
        <w:rPr>
          <w:rFonts w:asciiTheme="minorHAnsi" w:hAnsiTheme="minorHAnsi"/>
        </w:rPr>
        <w:t>Pro veškeré deklarace se bude primárně využívat automatizovaného řešení vyžadujícího integraci systému AdMonitoring (speciálně část Deklarativní databáze) a reklamních (resp. měřících v případě mediálních agentur pro popis kampaní) systémů na straně spolupracujících subjektů. K tomu bude použito rozhraní webových služeb a protokol SOAP.</w:t>
      </w:r>
    </w:p>
    <w:p w:rsidR="0037168A" w:rsidRPr="0037168A" w:rsidRDefault="0037168A" w:rsidP="0037168A">
      <w:pPr>
        <w:pStyle w:val="Nadpis4"/>
        <w:ind w:left="1418" w:hanging="1418"/>
        <w:rPr>
          <w:rFonts w:asciiTheme="minorHAnsi" w:hAnsiTheme="minorHAnsi"/>
        </w:rPr>
      </w:pPr>
      <w:bookmarkStart w:id="419" w:name="_Toc153002146"/>
      <w:bookmarkStart w:id="420" w:name="_Toc162861784"/>
      <w:bookmarkStart w:id="421" w:name="_Toc226525749"/>
      <w:bookmarkStart w:id="422" w:name="_Toc226534624"/>
      <w:bookmarkStart w:id="423" w:name="_Toc226778974"/>
      <w:bookmarkStart w:id="424" w:name="_Toc226779670"/>
      <w:bookmarkStart w:id="425" w:name="_Toc226786026"/>
      <w:bookmarkStart w:id="426" w:name="_Toc229194833"/>
      <w:bookmarkStart w:id="427" w:name="_Toc229194904"/>
      <w:bookmarkStart w:id="428" w:name="_Toc231897971"/>
      <w:bookmarkStart w:id="429" w:name="_Toc414438091"/>
      <w:r w:rsidRPr="0037168A">
        <w:rPr>
          <w:rFonts w:asciiTheme="minorHAnsi" w:hAnsiTheme="minorHAnsi"/>
        </w:rPr>
        <w:t>Přenos a autentifikace</w:t>
      </w:r>
      <w:bookmarkEnd w:id="419"/>
      <w:bookmarkEnd w:id="420"/>
      <w:bookmarkEnd w:id="421"/>
      <w:bookmarkEnd w:id="422"/>
      <w:bookmarkEnd w:id="423"/>
      <w:bookmarkEnd w:id="424"/>
      <w:bookmarkEnd w:id="425"/>
      <w:bookmarkEnd w:id="426"/>
      <w:bookmarkEnd w:id="427"/>
      <w:bookmarkEnd w:id="428"/>
      <w:bookmarkEnd w:id="429"/>
    </w:p>
    <w:p w:rsidR="0037168A" w:rsidRPr="0037168A" w:rsidRDefault="0037168A" w:rsidP="008A5B19">
      <w:pPr>
        <w:spacing w:after="120"/>
        <w:ind w:firstLine="0"/>
        <w:rPr>
          <w:rFonts w:asciiTheme="minorHAnsi" w:hAnsiTheme="minorHAnsi"/>
        </w:rPr>
      </w:pPr>
      <w:r w:rsidRPr="0037168A">
        <w:rPr>
          <w:rFonts w:asciiTheme="minorHAnsi" w:hAnsiTheme="minorHAnsi"/>
        </w:rPr>
        <w:t xml:space="preserve">Komunikace s webovou službou probíhá přes zašifrovaný protokol HTTPS. </w:t>
      </w:r>
    </w:p>
    <w:p w:rsidR="0037168A" w:rsidRPr="0037168A" w:rsidRDefault="0037168A" w:rsidP="008A5B19">
      <w:pPr>
        <w:spacing w:after="120"/>
        <w:rPr>
          <w:rFonts w:asciiTheme="minorHAnsi" w:hAnsiTheme="minorHAnsi"/>
        </w:rPr>
      </w:pPr>
      <w:r w:rsidRPr="0037168A">
        <w:rPr>
          <w:rFonts w:asciiTheme="minorHAnsi" w:hAnsiTheme="minorHAnsi"/>
        </w:rPr>
        <w:t xml:space="preserve">Autentifikace uživatele probíhá na bázi BASIC http autentifikace (viz </w:t>
      </w:r>
      <w:hyperlink r:id="rId11" w:history="1">
        <w:r w:rsidRPr="0037168A">
          <w:rPr>
            <w:rStyle w:val="Hypertextovodkaz"/>
            <w:rFonts w:asciiTheme="minorHAnsi" w:hAnsiTheme="minorHAnsi" w:cs="Courier New"/>
          </w:rPr>
          <w:t>http://www.ietf.org/rfc/rfc2617.txt</w:t>
        </w:r>
      </w:hyperlink>
      <w:r w:rsidRPr="0037168A">
        <w:rPr>
          <w:rFonts w:asciiTheme="minorHAnsi" w:hAnsiTheme="minorHAnsi"/>
        </w:rPr>
        <w:t xml:space="preserve">, </w:t>
      </w:r>
      <w:hyperlink r:id="rId12" w:history="1">
        <w:r w:rsidRPr="0037168A">
          <w:rPr>
            <w:rStyle w:val="Hypertextovodkaz"/>
            <w:rFonts w:asciiTheme="minorHAnsi" w:hAnsiTheme="minorHAnsi" w:cs="Courier New"/>
          </w:rPr>
          <w:t>http://en.wikipedia.org/wiki/Basic_authentication_scheme</w:t>
        </w:r>
      </w:hyperlink>
      <w:r w:rsidRPr="0037168A">
        <w:rPr>
          <w:rFonts w:asciiTheme="minorHAnsi" w:hAnsiTheme="minorHAnsi"/>
        </w:rPr>
        <w:t xml:space="preserve">). Při navázání HTTPS spojení poskytne uživatel služby k procesu ověření identity pár atributů uživatelské jméno/heslo dle specifikace zakódované v HTTP hlavičce dotazu. </w:t>
      </w:r>
    </w:p>
    <w:p w:rsidR="0037168A" w:rsidRPr="0037168A" w:rsidRDefault="0037168A" w:rsidP="008A5B19">
      <w:pPr>
        <w:spacing w:after="120"/>
        <w:rPr>
          <w:rFonts w:asciiTheme="minorHAnsi" w:hAnsiTheme="minorHAnsi"/>
        </w:rPr>
      </w:pPr>
      <w:r w:rsidRPr="0037168A">
        <w:rPr>
          <w:rFonts w:asciiTheme="minorHAnsi" w:hAnsiTheme="minorHAnsi"/>
        </w:rPr>
        <w:t xml:space="preserve">Přihlašovací údaje obdrží klient od poskytovatele služby. Heslo ke službě je poté nutné změnit pomocí webového formuláře umístěného na adrese </w:t>
      </w:r>
      <w:hyperlink r:id="rId13" w:history="1">
        <w:r w:rsidRPr="0037168A">
          <w:rPr>
            <w:rStyle w:val="Hypertextovodkaz"/>
            <w:rFonts w:asciiTheme="minorHAnsi" w:hAnsiTheme="minorHAnsi" w:cs="Courier New"/>
          </w:rPr>
          <w:t>https://admonitoring.mediaresearch.cz/AdMonitorTools/</w:t>
        </w:r>
      </w:hyperlink>
      <w:r w:rsidRPr="0037168A">
        <w:rPr>
          <w:rFonts w:asciiTheme="minorHAnsi" w:hAnsiTheme="minorHAnsi"/>
        </w:rPr>
        <w:t>.</w:t>
      </w:r>
    </w:p>
    <w:p w:rsidR="0037168A" w:rsidRPr="0037168A" w:rsidRDefault="0037168A" w:rsidP="008A5B19">
      <w:pPr>
        <w:spacing w:after="120"/>
        <w:rPr>
          <w:rFonts w:asciiTheme="minorHAnsi" w:hAnsiTheme="minorHAnsi"/>
        </w:rPr>
      </w:pPr>
      <w:r w:rsidRPr="0037168A">
        <w:rPr>
          <w:rFonts w:asciiTheme="minorHAnsi" w:hAnsiTheme="minorHAnsi"/>
        </w:rPr>
        <w:t>Pro účely testování rozhraní služby je k dispozici testovací účet s přihlašovacími údaji „testuser/inadreciattysismsodsumingeltshst“.</w:t>
      </w:r>
    </w:p>
    <w:p w:rsidR="0037168A" w:rsidRPr="0037168A" w:rsidRDefault="0037168A" w:rsidP="008A5B19">
      <w:pPr>
        <w:spacing w:after="120"/>
        <w:jc w:val="left"/>
        <w:rPr>
          <w:rFonts w:asciiTheme="minorHAnsi" w:hAnsiTheme="minorHAnsi"/>
        </w:rPr>
      </w:pPr>
      <w:r w:rsidRPr="0037168A">
        <w:rPr>
          <w:rFonts w:asciiTheme="minorHAnsi" w:hAnsiTheme="minorHAnsi"/>
        </w:rPr>
        <w:t xml:space="preserve">Pro testování autentifikačního mechanismu je rovněž spuštěna testovací služba. Umístěna je na adrese </w:t>
      </w:r>
      <w:hyperlink r:id="rId14" w:history="1">
        <w:r w:rsidRPr="0037168A">
          <w:rPr>
            <w:rStyle w:val="Hypertextovodkaz"/>
            <w:rFonts w:asciiTheme="minorHAnsi" w:hAnsiTheme="minorHAnsi" w:cs="Courier New"/>
          </w:rPr>
          <w:t>https://admonitoring.mediaresearch.cz/AuthenticationWSService/AuthenticationWS</w:t>
        </w:r>
      </w:hyperlink>
      <w:r w:rsidRPr="0037168A">
        <w:rPr>
          <w:rFonts w:asciiTheme="minorHAnsi" w:hAnsiTheme="minorHAnsi"/>
        </w:rPr>
        <w:t xml:space="preserve"> (WSDL deskriptor na </w:t>
      </w:r>
      <w:hyperlink r:id="rId15" w:history="1">
        <w:r w:rsidRPr="0037168A">
          <w:rPr>
            <w:rStyle w:val="Hypertextovodkaz"/>
            <w:rFonts w:asciiTheme="minorHAnsi" w:hAnsiTheme="minorHAnsi" w:cs="Courier New"/>
          </w:rPr>
          <w:t>https://admonitoring.mediaresearch.cz/AuthenticationWSService/AuthenticationWS?wsdl</w:t>
        </w:r>
      </w:hyperlink>
      <w:r w:rsidRPr="0037168A">
        <w:rPr>
          <w:rFonts w:asciiTheme="minorHAnsi" w:hAnsiTheme="minorHAnsi"/>
        </w:rPr>
        <w:t>).</w:t>
      </w:r>
    </w:p>
    <w:p w:rsidR="0037168A" w:rsidRPr="0037168A" w:rsidRDefault="0037168A" w:rsidP="008A5B19">
      <w:pPr>
        <w:spacing w:after="120"/>
        <w:rPr>
          <w:rFonts w:asciiTheme="minorHAnsi" w:hAnsiTheme="minorHAnsi"/>
        </w:rPr>
      </w:pPr>
      <w:r w:rsidRPr="0037168A">
        <w:rPr>
          <w:rFonts w:asciiTheme="minorHAnsi" w:hAnsiTheme="minorHAnsi"/>
        </w:rPr>
        <w:t>Služba vrací při úspěšné autentifikaci zpět jméno autentifikovaného uživatele.</w:t>
      </w:r>
    </w:p>
    <w:p w:rsidR="0037168A" w:rsidRPr="0037168A" w:rsidRDefault="0037168A" w:rsidP="0037168A">
      <w:pPr>
        <w:pStyle w:val="Nadpis4"/>
        <w:ind w:left="1418" w:hanging="1418"/>
        <w:rPr>
          <w:rFonts w:asciiTheme="minorHAnsi" w:hAnsiTheme="minorHAnsi"/>
        </w:rPr>
      </w:pPr>
      <w:bookmarkStart w:id="430" w:name="_Toc153002147"/>
      <w:bookmarkStart w:id="431" w:name="_Toc162861785"/>
      <w:bookmarkStart w:id="432" w:name="_Toc226525750"/>
      <w:bookmarkStart w:id="433" w:name="_Toc226534625"/>
      <w:bookmarkStart w:id="434" w:name="_Toc226778975"/>
      <w:bookmarkStart w:id="435" w:name="_Toc226779671"/>
      <w:bookmarkStart w:id="436" w:name="_Toc226786027"/>
      <w:bookmarkStart w:id="437" w:name="_Toc229194834"/>
      <w:bookmarkStart w:id="438" w:name="_Toc229194905"/>
      <w:bookmarkStart w:id="439" w:name="_Toc231897972"/>
      <w:bookmarkStart w:id="440" w:name="_Toc414438092"/>
      <w:r w:rsidRPr="0037168A">
        <w:rPr>
          <w:rFonts w:asciiTheme="minorHAnsi" w:hAnsiTheme="minorHAnsi"/>
        </w:rPr>
        <w:lastRenderedPageBreak/>
        <w:t>Metody</w:t>
      </w:r>
      <w:bookmarkEnd w:id="430"/>
      <w:bookmarkEnd w:id="431"/>
      <w:bookmarkEnd w:id="432"/>
      <w:bookmarkEnd w:id="433"/>
      <w:bookmarkEnd w:id="434"/>
      <w:bookmarkEnd w:id="435"/>
      <w:bookmarkEnd w:id="436"/>
      <w:bookmarkEnd w:id="437"/>
      <w:bookmarkEnd w:id="438"/>
      <w:bookmarkEnd w:id="439"/>
      <w:bookmarkEnd w:id="440"/>
    </w:p>
    <w:p w:rsidR="0037168A" w:rsidRPr="0037168A" w:rsidRDefault="0037168A" w:rsidP="008A5B19">
      <w:pPr>
        <w:spacing w:after="120"/>
        <w:rPr>
          <w:rFonts w:asciiTheme="minorHAnsi" w:hAnsiTheme="minorHAnsi"/>
        </w:rPr>
      </w:pPr>
      <w:r w:rsidRPr="0037168A">
        <w:rPr>
          <w:rFonts w:asciiTheme="minorHAnsi" w:hAnsiTheme="minorHAnsi"/>
        </w:rPr>
        <w:t>Webová služba, jejíž WSDL specifikace se nachází na adrese</w:t>
      </w:r>
    </w:p>
    <w:p w:rsidR="0037168A" w:rsidRPr="008A5B19" w:rsidRDefault="00A00A5B" w:rsidP="008A5B19">
      <w:pPr>
        <w:pStyle w:val="Code"/>
        <w:spacing w:line="360" w:lineRule="exact"/>
        <w:rPr>
          <w:rFonts w:asciiTheme="minorHAnsi" w:hAnsiTheme="minorHAnsi"/>
          <w:sz w:val="26"/>
          <w:szCs w:val="26"/>
        </w:rPr>
      </w:pPr>
      <w:hyperlink r:id="rId16" w:history="1">
        <w:r w:rsidR="0037168A" w:rsidRPr="008A5B19">
          <w:rPr>
            <w:rStyle w:val="Hypertextovodkaz"/>
            <w:rFonts w:asciiTheme="minorHAnsi" w:hAnsiTheme="minorHAnsi"/>
            <w:sz w:val="26"/>
            <w:szCs w:val="26"/>
          </w:rPr>
          <w:t>https://admonitoring.mediaresearch.cz/DeclarationsWSService/DeclarationsWS?wsdl</w:t>
        </w:r>
      </w:hyperlink>
    </w:p>
    <w:p w:rsidR="0037168A" w:rsidRDefault="008A5B19" w:rsidP="008A5B19">
      <w:pPr>
        <w:ind w:firstLine="0"/>
        <w:rPr>
          <w:rFonts w:asciiTheme="minorHAnsi" w:hAnsiTheme="minorHAnsi"/>
        </w:rPr>
      </w:pPr>
      <w:r>
        <w:rPr>
          <w:rFonts w:asciiTheme="minorHAnsi" w:hAnsiTheme="minorHAnsi"/>
        </w:rPr>
        <w:t>O</w:t>
      </w:r>
      <w:r w:rsidR="0037168A" w:rsidRPr="0037168A">
        <w:rPr>
          <w:rFonts w:asciiTheme="minorHAnsi" w:hAnsiTheme="minorHAnsi"/>
        </w:rPr>
        <w:t>bsahuje 4 metody. Následující tabulka uvádí, k čemu slouží.</w:t>
      </w:r>
    </w:p>
    <w:p w:rsidR="008A5B19" w:rsidRPr="0037168A" w:rsidRDefault="008A5B19" w:rsidP="008A5B19">
      <w:pPr>
        <w:ind w:firstLine="0"/>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1"/>
        <w:gridCol w:w="5220"/>
      </w:tblGrid>
      <w:tr w:rsidR="0037168A" w:rsidRPr="0037168A" w:rsidTr="0037168A">
        <w:trPr>
          <w:jc w:val="center"/>
        </w:trPr>
        <w:tc>
          <w:tcPr>
            <w:tcW w:w="2301" w:type="dxa"/>
            <w:vAlign w:val="center"/>
          </w:tcPr>
          <w:p w:rsidR="0037168A" w:rsidRPr="0037168A" w:rsidRDefault="0037168A" w:rsidP="0037168A">
            <w:pPr>
              <w:rPr>
                <w:rFonts w:asciiTheme="minorHAnsi" w:hAnsiTheme="minorHAnsi"/>
                <w:b/>
                <w:bCs/>
              </w:rPr>
            </w:pPr>
            <w:r w:rsidRPr="0037168A">
              <w:rPr>
                <w:rFonts w:asciiTheme="minorHAnsi" w:hAnsiTheme="minorHAnsi"/>
                <w:b/>
                <w:bCs/>
              </w:rPr>
              <w:t>Metoda</w:t>
            </w:r>
          </w:p>
        </w:tc>
        <w:tc>
          <w:tcPr>
            <w:tcW w:w="5220" w:type="dxa"/>
            <w:vAlign w:val="center"/>
          </w:tcPr>
          <w:p w:rsidR="0037168A" w:rsidRPr="0037168A" w:rsidRDefault="0037168A" w:rsidP="0037168A">
            <w:pPr>
              <w:pStyle w:val="Obsah1"/>
              <w:rPr>
                <w:rFonts w:asciiTheme="minorHAnsi" w:hAnsiTheme="minorHAnsi"/>
                <w:b w:val="0"/>
                <w:bCs w:val="0"/>
              </w:rPr>
            </w:pPr>
            <w:r w:rsidRPr="0037168A">
              <w:rPr>
                <w:rFonts w:asciiTheme="minorHAnsi" w:hAnsiTheme="minorHAnsi"/>
              </w:rPr>
              <w:t>Funkce</w:t>
            </w:r>
          </w:p>
        </w:tc>
      </w:tr>
      <w:tr w:rsidR="0037168A" w:rsidRPr="0037168A" w:rsidTr="0037168A">
        <w:trPr>
          <w:jc w:val="center"/>
        </w:trPr>
        <w:tc>
          <w:tcPr>
            <w:tcW w:w="2301" w:type="dxa"/>
            <w:vAlign w:val="center"/>
          </w:tcPr>
          <w:p w:rsidR="0037168A" w:rsidRPr="0037168A" w:rsidRDefault="0037168A" w:rsidP="0037168A">
            <w:pPr>
              <w:pStyle w:val="Code"/>
              <w:spacing w:after="0"/>
              <w:rPr>
                <w:rFonts w:asciiTheme="minorHAnsi" w:hAnsiTheme="minorHAnsi"/>
              </w:rPr>
            </w:pPr>
            <w:r w:rsidRPr="0037168A">
              <w:rPr>
                <w:rFonts w:asciiTheme="minorHAnsi" w:hAnsiTheme="minorHAnsi"/>
              </w:rPr>
              <w:t>publishPricelist</w:t>
            </w:r>
          </w:p>
        </w:tc>
        <w:tc>
          <w:tcPr>
            <w:tcW w:w="5220" w:type="dxa"/>
            <w:vAlign w:val="center"/>
          </w:tcPr>
          <w:p w:rsidR="0037168A" w:rsidRPr="0037168A" w:rsidRDefault="0037168A" w:rsidP="0037168A">
            <w:pPr>
              <w:pStyle w:val="Obsah1"/>
              <w:rPr>
                <w:rFonts w:asciiTheme="minorHAnsi" w:hAnsiTheme="minorHAnsi"/>
              </w:rPr>
            </w:pPr>
            <w:r w:rsidRPr="0037168A">
              <w:rPr>
                <w:rFonts w:asciiTheme="minorHAnsi" w:hAnsiTheme="minorHAnsi"/>
              </w:rPr>
              <w:t>deklarace ceníkových podmínek</w:t>
            </w:r>
          </w:p>
        </w:tc>
      </w:tr>
      <w:tr w:rsidR="0037168A" w:rsidRPr="0037168A" w:rsidTr="0037168A">
        <w:trPr>
          <w:jc w:val="center"/>
        </w:trPr>
        <w:tc>
          <w:tcPr>
            <w:tcW w:w="2301" w:type="dxa"/>
            <w:vAlign w:val="center"/>
          </w:tcPr>
          <w:p w:rsidR="0037168A" w:rsidRPr="0037168A" w:rsidRDefault="0037168A" w:rsidP="0037168A">
            <w:pPr>
              <w:pStyle w:val="Code"/>
              <w:spacing w:after="0"/>
              <w:rPr>
                <w:rFonts w:asciiTheme="minorHAnsi" w:hAnsiTheme="minorHAnsi"/>
              </w:rPr>
            </w:pPr>
            <w:r w:rsidRPr="0037168A">
              <w:rPr>
                <w:rFonts w:asciiTheme="minorHAnsi" w:hAnsiTheme="minorHAnsi"/>
              </w:rPr>
              <w:t>publishPlan</w:t>
            </w:r>
          </w:p>
        </w:tc>
        <w:tc>
          <w:tcPr>
            <w:tcW w:w="5220" w:type="dxa"/>
            <w:vAlign w:val="center"/>
          </w:tcPr>
          <w:p w:rsidR="0037168A" w:rsidRPr="0037168A" w:rsidRDefault="0037168A" w:rsidP="0037168A">
            <w:pPr>
              <w:pStyle w:val="Obsah1"/>
              <w:rPr>
                <w:rFonts w:asciiTheme="minorHAnsi" w:hAnsiTheme="minorHAnsi"/>
              </w:rPr>
            </w:pPr>
            <w:r w:rsidRPr="0037168A">
              <w:rPr>
                <w:rFonts w:asciiTheme="minorHAnsi" w:hAnsiTheme="minorHAnsi"/>
              </w:rPr>
              <w:t>deklarace plánu kampaně (servery, media zastupitelství)</w:t>
            </w:r>
          </w:p>
        </w:tc>
      </w:tr>
      <w:tr w:rsidR="0037168A" w:rsidRPr="0037168A" w:rsidTr="0037168A">
        <w:trPr>
          <w:jc w:val="center"/>
        </w:trPr>
        <w:tc>
          <w:tcPr>
            <w:tcW w:w="2301" w:type="dxa"/>
            <w:vAlign w:val="center"/>
          </w:tcPr>
          <w:p w:rsidR="0037168A" w:rsidRPr="0037168A" w:rsidRDefault="0037168A" w:rsidP="0037168A">
            <w:pPr>
              <w:pStyle w:val="Code"/>
              <w:spacing w:after="0"/>
              <w:rPr>
                <w:rFonts w:asciiTheme="minorHAnsi" w:hAnsiTheme="minorHAnsi"/>
              </w:rPr>
            </w:pPr>
            <w:r w:rsidRPr="0037168A">
              <w:rPr>
                <w:rFonts w:asciiTheme="minorHAnsi" w:hAnsiTheme="minorHAnsi"/>
              </w:rPr>
              <w:t>publishCampaign</w:t>
            </w:r>
          </w:p>
        </w:tc>
        <w:tc>
          <w:tcPr>
            <w:tcW w:w="5220" w:type="dxa"/>
            <w:vAlign w:val="center"/>
          </w:tcPr>
          <w:p w:rsidR="0037168A" w:rsidRPr="0037168A" w:rsidRDefault="0037168A" w:rsidP="0037168A">
            <w:pPr>
              <w:pStyle w:val="Formtovanv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imes New Roman" w:hAnsiTheme="minorHAnsi" w:cs="Arial Unicode MS"/>
                <w:szCs w:val="24"/>
              </w:rPr>
            </w:pPr>
            <w:r w:rsidRPr="0037168A">
              <w:rPr>
                <w:rFonts w:asciiTheme="minorHAnsi" w:eastAsia="Times New Roman" w:hAnsiTheme="minorHAnsi" w:cs="Arial Unicode MS"/>
                <w:szCs w:val="24"/>
              </w:rPr>
              <w:t>deklarace popisu kampaně (mediální agentury)</w:t>
            </w:r>
          </w:p>
        </w:tc>
      </w:tr>
      <w:tr w:rsidR="0037168A" w:rsidRPr="0037168A" w:rsidTr="0037168A">
        <w:trPr>
          <w:jc w:val="center"/>
        </w:trPr>
        <w:tc>
          <w:tcPr>
            <w:tcW w:w="2301" w:type="dxa"/>
            <w:vAlign w:val="center"/>
          </w:tcPr>
          <w:p w:rsidR="0037168A" w:rsidRPr="0037168A" w:rsidRDefault="0037168A" w:rsidP="0037168A">
            <w:pPr>
              <w:pStyle w:val="Code"/>
              <w:spacing w:after="0"/>
              <w:rPr>
                <w:rFonts w:asciiTheme="minorHAnsi" w:hAnsiTheme="minorHAnsi"/>
              </w:rPr>
            </w:pPr>
            <w:r w:rsidRPr="0037168A">
              <w:rPr>
                <w:rStyle w:val="attribute-value"/>
                <w:rFonts w:asciiTheme="minorHAnsi" w:hAnsiTheme="minorHAnsi"/>
              </w:rPr>
              <w:t>publishPerformance</w:t>
            </w:r>
          </w:p>
        </w:tc>
        <w:tc>
          <w:tcPr>
            <w:tcW w:w="5220" w:type="dxa"/>
            <w:vAlign w:val="center"/>
          </w:tcPr>
          <w:p w:rsidR="0037168A" w:rsidRPr="0037168A" w:rsidRDefault="0037168A" w:rsidP="0037168A">
            <w:pPr>
              <w:rPr>
                <w:rFonts w:asciiTheme="minorHAnsi" w:hAnsiTheme="minorHAnsi"/>
              </w:rPr>
            </w:pPr>
            <w:r w:rsidRPr="0037168A">
              <w:rPr>
                <w:rFonts w:asciiTheme="minorHAnsi" w:hAnsiTheme="minorHAnsi"/>
              </w:rPr>
              <w:t>deklarace výkonu kampaně</w:t>
            </w:r>
          </w:p>
        </w:tc>
      </w:tr>
      <w:tr w:rsidR="0037168A" w:rsidRPr="0037168A" w:rsidTr="0037168A">
        <w:trPr>
          <w:jc w:val="center"/>
        </w:trPr>
        <w:tc>
          <w:tcPr>
            <w:tcW w:w="2301" w:type="dxa"/>
            <w:vAlign w:val="center"/>
          </w:tcPr>
          <w:p w:rsidR="0037168A" w:rsidRPr="0037168A" w:rsidRDefault="0037168A" w:rsidP="0037168A">
            <w:pPr>
              <w:pStyle w:val="Code"/>
              <w:spacing w:after="0"/>
              <w:rPr>
                <w:rStyle w:val="attribute-value"/>
                <w:rFonts w:asciiTheme="minorHAnsi" w:hAnsiTheme="minorHAnsi"/>
              </w:rPr>
            </w:pPr>
            <w:r w:rsidRPr="0037168A">
              <w:rPr>
                <w:rStyle w:val="attribute-value"/>
                <w:rFonts w:asciiTheme="minorHAnsi" w:hAnsiTheme="minorHAnsi"/>
              </w:rPr>
              <w:t>cancelCampaign</w:t>
            </w:r>
          </w:p>
        </w:tc>
        <w:tc>
          <w:tcPr>
            <w:tcW w:w="5220" w:type="dxa"/>
            <w:vAlign w:val="center"/>
          </w:tcPr>
          <w:p w:rsidR="0037168A" w:rsidRPr="0037168A" w:rsidRDefault="0037168A" w:rsidP="0037168A">
            <w:pPr>
              <w:rPr>
                <w:rFonts w:asciiTheme="minorHAnsi" w:hAnsiTheme="minorHAnsi"/>
              </w:rPr>
            </w:pPr>
            <w:r w:rsidRPr="0037168A">
              <w:rPr>
                <w:rFonts w:asciiTheme="minorHAnsi" w:hAnsiTheme="minorHAnsi"/>
              </w:rPr>
              <w:t>zrušení plánu kampaně</w:t>
            </w:r>
          </w:p>
        </w:tc>
      </w:tr>
      <w:tr w:rsidR="0037168A" w:rsidRPr="0037168A" w:rsidTr="0037168A">
        <w:trPr>
          <w:jc w:val="center"/>
        </w:trPr>
        <w:tc>
          <w:tcPr>
            <w:tcW w:w="2301" w:type="dxa"/>
            <w:vAlign w:val="center"/>
          </w:tcPr>
          <w:p w:rsidR="0037168A" w:rsidRPr="0037168A" w:rsidRDefault="0037168A" w:rsidP="0037168A">
            <w:pPr>
              <w:pStyle w:val="Code"/>
              <w:spacing w:after="0"/>
              <w:rPr>
                <w:rStyle w:val="attribute-value"/>
                <w:rFonts w:asciiTheme="minorHAnsi" w:hAnsiTheme="minorHAnsi"/>
              </w:rPr>
            </w:pPr>
            <w:r w:rsidRPr="0037168A">
              <w:rPr>
                <w:rStyle w:val="attribute-value"/>
                <w:rFonts w:asciiTheme="minorHAnsi" w:hAnsiTheme="minorHAnsi"/>
              </w:rPr>
              <w:t>cancelPosition</w:t>
            </w:r>
          </w:p>
        </w:tc>
        <w:tc>
          <w:tcPr>
            <w:tcW w:w="5220" w:type="dxa"/>
            <w:vAlign w:val="center"/>
          </w:tcPr>
          <w:p w:rsidR="0037168A" w:rsidRPr="0037168A" w:rsidRDefault="0037168A" w:rsidP="0037168A">
            <w:pPr>
              <w:rPr>
                <w:rFonts w:asciiTheme="minorHAnsi" w:hAnsiTheme="minorHAnsi"/>
              </w:rPr>
            </w:pPr>
            <w:r w:rsidRPr="0037168A">
              <w:rPr>
                <w:rFonts w:asciiTheme="minorHAnsi" w:hAnsiTheme="minorHAnsi"/>
              </w:rPr>
              <w:t>zrušení (ukončení platnosti) ceníkové pozice</w:t>
            </w:r>
          </w:p>
        </w:tc>
      </w:tr>
    </w:tbl>
    <w:p w:rsidR="0037168A" w:rsidRPr="0037168A" w:rsidRDefault="0037168A" w:rsidP="008A5B19">
      <w:pPr>
        <w:spacing w:after="120"/>
        <w:ind w:firstLine="0"/>
        <w:rPr>
          <w:rFonts w:asciiTheme="minorHAnsi" w:hAnsiTheme="minorHAnsi"/>
        </w:rPr>
      </w:pPr>
      <w:r w:rsidRPr="0037168A">
        <w:rPr>
          <w:rFonts w:asciiTheme="minorHAnsi" w:hAnsiTheme="minorHAnsi"/>
        </w:rPr>
        <w:t xml:space="preserve">Všechny přijímají jako parametr XML segment. Zde pro názornou demonstraci uvádíme příklad volání na metodě </w:t>
      </w:r>
      <w:r w:rsidRPr="0037168A">
        <w:rPr>
          <w:rFonts w:asciiTheme="minorHAnsi" w:hAnsiTheme="minorHAnsi" w:cs="Courier New"/>
          <w:shd w:val="clear" w:color="auto" w:fill="E6E6E6"/>
        </w:rPr>
        <w:t>publishPricelist</w:t>
      </w:r>
      <w:r w:rsidRPr="0037168A">
        <w:rPr>
          <w:rFonts w:asciiTheme="minorHAnsi" w:hAnsiTheme="minorHAnsi"/>
        </w:rPr>
        <w:t>:</w:t>
      </w:r>
    </w:p>
    <w:p w:rsidR="0037168A" w:rsidRPr="0037168A" w:rsidRDefault="0037168A" w:rsidP="0037168A">
      <w:pPr>
        <w:pStyle w:val="Code"/>
        <w:rPr>
          <w:rFonts w:asciiTheme="minorHAnsi" w:hAnsiTheme="minorHAnsi"/>
          <w:color w:val="800080"/>
          <w:sz w:val="16"/>
        </w:rPr>
      </w:pPr>
      <w:r w:rsidRPr="0037168A">
        <w:rPr>
          <w:rFonts w:asciiTheme="minorHAnsi" w:hAnsiTheme="minorHAnsi"/>
          <w:sz w:val="16"/>
        </w:rPr>
        <w:t>POST /DeclarationsWSService/DeclarationsWS HTTP/1.1</w:t>
      </w:r>
      <w:r w:rsidRPr="0037168A">
        <w:rPr>
          <w:rFonts w:asciiTheme="minorHAnsi" w:hAnsiTheme="minorHAnsi"/>
          <w:sz w:val="16"/>
        </w:rPr>
        <w:br/>
        <w:t>Host: admonitoring.mediaresearch.cz</w:t>
      </w:r>
      <w:r w:rsidRPr="0037168A">
        <w:rPr>
          <w:rFonts w:asciiTheme="minorHAnsi" w:hAnsiTheme="minorHAnsi"/>
          <w:sz w:val="16"/>
        </w:rPr>
        <w:br/>
        <w:t>Content-Type: text/xml; charset=utf-8</w:t>
      </w:r>
      <w:r w:rsidRPr="0037168A">
        <w:rPr>
          <w:rFonts w:asciiTheme="minorHAnsi" w:hAnsiTheme="minorHAnsi"/>
          <w:sz w:val="16"/>
        </w:rPr>
        <w:br/>
        <w:t xml:space="preserve">Content-Length: </w:t>
      </w:r>
      <w:r w:rsidRPr="0037168A">
        <w:rPr>
          <w:rFonts w:asciiTheme="minorHAnsi" w:hAnsiTheme="minorHAnsi"/>
          <w:i/>
          <w:iCs/>
          <w:sz w:val="16"/>
        </w:rPr>
        <w:t>123456789</w:t>
      </w:r>
      <w:r w:rsidRPr="0037168A">
        <w:rPr>
          <w:rFonts w:asciiTheme="minorHAnsi" w:hAnsiTheme="minorHAnsi"/>
          <w:sz w:val="16"/>
        </w:rPr>
        <w:br/>
        <w:t>SOAPAction: ""</w:t>
      </w:r>
      <w:r w:rsidRPr="0037168A">
        <w:rPr>
          <w:rFonts w:asciiTheme="minorHAnsi" w:hAnsiTheme="minorHAnsi"/>
          <w:sz w:val="16"/>
        </w:rPr>
        <w:br/>
        <w:t>Authorization: Basic dGVzdHVzZXI6aW5hZHJlY2lhdHR5c2lzbXNvZHN1bWluZ2VsdHNoc3Q=</w:t>
      </w:r>
      <w:r w:rsidRPr="0037168A">
        <w:rPr>
          <w:rFonts w:asciiTheme="minorHAnsi" w:hAnsiTheme="minorHAnsi"/>
          <w:sz w:val="16"/>
        </w:rPr>
        <w:br/>
      </w:r>
      <w:r w:rsidRPr="0037168A">
        <w:rPr>
          <w:rFonts w:asciiTheme="minorHAnsi" w:hAnsiTheme="minorHAnsi"/>
          <w:sz w:val="16"/>
        </w:rPr>
        <w:br/>
      </w:r>
      <w:r w:rsidRPr="0037168A">
        <w:rPr>
          <w:rFonts w:asciiTheme="minorHAnsi" w:hAnsiTheme="minorHAnsi"/>
          <w:b/>
          <w:bCs/>
          <w:i/>
          <w:iCs/>
          <w:color w:val="FF68FF"/>
          <w:sz w:val="16"/>
        </w:rPr>
        <w:t>&lt;?xml version="1.0" ?&gt;</w:t>
      </w:r>
      <w:r w:rsidRPr="0037168A">
        <w:rPr>
          <w:rFonts w:asciiTheme="minorHAnsi" w:hAnsiTheme="minorHAnsi"/>
          <w:b/>
          <w:bCs/>
          <w:i/>
          <w:iCs/>
          <w:color w:val="FF68FF"/>
          <w:sz w:val="16"/>
        </w:rPr>
        <w:br/>
      </w:r>
      <w:r w:rsidRPr="0037168A">
        <w:rPr>
          <w:rFonts w:asciiTheme="minorHAnsi" w:hAnsiTheme="minorHAnsi"/>
          <w:color w:val="800080"/>
          <w:sz w:val="16"/>
        </w:rPr>
        <w:t>&lt;soapenv:Envelope</w:t>
      </w:r>
      <w:r w:rsidRPr="0037168A">
        <w:rPr>
          <w:rFonts w:asciiTheme="minorHAnsi" w:hAnsiTheme="minorHAnsi"/>
          <w:i/>
          <w:iCs/>
          <w:color w:val="008080"/>
          <w:sz w:val="16"/>
        </w:rPr>
        <w:t xml:space="preserve"> </w:t>
      </w:r>
      <w:r w:rsidRPr="0037168A">
        <w:rPr>
          <w:rFonts w:asciiTheme="minorHAnsi" w:hAnsiTheme="minorHAnsi"/>
          <w:color w:val="808000"/>
          <w:sz w:val="16"/>
        </w:rPr>
        <w:t>xmlns:soapenv</w:t>
      </w:r>
      <w:r w:rsidRPr="0037168A">
        <w:rPr>
          <w:rFonts w:asciiTheme="minorHAnsi" w:hAnsiTheme="minorHAnsi"/>
          <w:color w:val="800080"/>
          <w:sz w:val="16"/>
        </w:rPr>
        <w:t>=</w:t>
      </w:r>
      <w:hyperlink r:id="rId17" w:history="1">
        <w:r w:rsidRPr="0037168A">
          <w:rPr>
            <w:rStyle w:val="Hypertextovodkaz"/>
            <w:rFonts w:asciiTheme="minorHAnsi" w:hAnsiTheme="minorHAnsi"/>
            <w:sz w:val="16"/>
          </w:rPr>
          <w:t>http://schemas.xmlsoap.org/soap/envelope/</w:t>
        </w:r>
      </w:hyperlink>
      <w:r w:rsidRPr="0037168A">
        <w:rPr>
          <w:rFonts w:asciiTheme="minorHAnsi" w:hAnsiTheme="minorHAnsi"/>
          <w:color w:val="800080"/>
          <w:sz w:val="16"/>
        </w:rPr>
        <w:br/>
      </w:r>
      <w:r w:rsidRPr="0037168A">
        <w:rPr>
          <w:rFonts w:asciiTheme="minorHAnsi" w:hAnsiTheme="minorHAnsi"/>
          <w:i/>
          <w:iCs/>
          <w:color w:val="008080"/>
          <w:sz w:val="16"/>
        </w:rPr>
        <w:t xml:space="preserve">                  </w:t>
      </w:r>
      <w:r w:rsidRPr="0037168A">
        <w:rPr>
          <w:rFonts w:asciiTheme="minorHAnsi" w:hAnsiTheme="minorHAnsi"/>
          <w:color w:val="808000"/>
          <w:sz w:val="16"/>
        </w:rPr>
        <w:t>xmlns:xsd</w:t>
      </w:r>
      <w:r w:rsidRPr="0037168A">
        <w:rPr>
          <w:rFonts w:asciiTheme="minorHAnsi" w:hAnsiTheme="minorHAnsi"/>
          <w:color w:val="800080"/>
          <w:sz w:val="16"/>
        </w:rPr>
        <w:t>="</w:t>
      </w:r>
      <w:r w:rsidRPr="0037168A">
        <w:rPr>
          <w:rFonts w:asciiTheme="minorHAnsi" w:hAnsiTheme="minorHAnsi"/>
          <w:color w:val="000080"/>
          <w:sz w:val="16"/>
        </w:rPr>
        <w:t>http://www.w3.org/2001/XMLSchema</w:t>
      </w:r>
      <w:r w:rsidRPr="0037168A">
        <w:rPr>
          <w:rFonts w:asciiTheme="minorHAnsi" w:hAnsiTheme="minorHAnsi"/>
          <w:color w:val="800080"/>
          <w:sz w:val="16"/>
        </w:rPr>
        <w:t>"&gt;</w:t>
      </w:r>
      <w:r w:rsidRPr="0037168A">
        <w:rPr>
          <w:rFonts w:asciiTheme="minorHAnsi" w:hAnsiTheme="minorHAnsi"/>
          <w:color w:val="800080"/>
          <w:sz w:val="16"/>
        </w:rPr>
        <w:br/>
      </w:r>
      <w:r w:rsidRPr="0037168A">
        <w:rPr>
          <w:rFonts w:asciiTheme="minorHAnsi" w:hAnsiTheme="minorHAnsi"/>
          <w:color w:val="000000"/>
          <w:sz w:val="16"/>
        </w:rPr>
        <w:t xml:space="preserve">    </w:t>
      </w:r>
      <w:r w:rsidRPr="0037168A">
        <w:rPr>
          <w:rFonts w:asciiTheme="minorHAnsi" w:hAnsiTheme="minorHAnsi"/>
          <w:color w:val="800080"/>
          <w:sz w:val="16"/>
        </w:rPr>
        <w:t>&lt;soapenv:Body&gt;</w:t>
      </w:r>
      <w:r w:rsidRPr="0037168A">
        <w:rPr>
          <w:rFonts w:asciiTheme="minorHAnsi" w:hAnsiTheme="minorHAnsi"/>
          <w:color w:val="800080"/>
          <w:sz w:val="16"/>
        </w:rPr>
        <w:br/>
      </w:r>
      <w:r w:rsidRPr="0037168A">
        <w:rPr>
          <w:rFonts w:asciiTheme="minorHAnsi" w:hAnsiTheme="minorHAnsi"/>
          <w:color w:val="000000"/>
          <w:sz w:val="16"/>
        </w:rPr>
        <w:t xml:space="preserve">        </w:t>
      </w:r>
      <w:r w:rsidRPr="0037168A">
        <w:rPr>
          <w:rFonts w:asciiTheme="minorHAnsi" w:hAnsiTheme="minorHAnsi"/>
          <w:color w:val="800080"/>
          <w:sz w:val="16"/>
        </w:rPr>
        <w:t>&lt;publishPricelist</w:t>
      </w:r>
      <w:r w:rsidRPr="0037168A">
        <w:rPr>
          <w:rFonts w:asciiTheme="minorHAnsi" w:hAnsiTheme="minorHAnsi"/>
          <w:i/>
          <w:iCs/>
          <w:color w:val="008080"/>
          <w:sz w:val="16"/>
        </w:rPr>
        <w:t xml:space="preserve"> </w:t>
      </w:r>
      <w:r w:rsidRPr="0037168A">
        <w:rPr>
          <w:rFonts w:asciiTheme="minorHAnsi" w:hAnsiTheme="minorHAnsi"/>
          <w:color w:val="808000"/>
          <w:sz w:val="16"/>
        </w:rPr>
        <w:t>xmlns</w:t>
      </w:r>
      <w:r w:rsidRPr="0037168A">
        <w:rPr>
          <w:rFonts w:asciiTheme="minorHAnsi" w:hAnsiTheme="minorHAnsi"/>
          <w:color w:val="800080"/>
          <w:sz w:val="16"/>
        </w:rPr>
        <w:t>="</w:t>
      </w:r>
      <w:r w:rsidRPr="0037168A">
        <w:rPr>
          <w:rFonts w:asciiTheme="minorHAnsi" w:hAnsiTheme="minorHAnsi"/>
          <w:color w:val="000080"/>
          <w:sz w:val="16"/>
        </w:rPr>
        <w:t>http://xml.nettrack.cz/dd</w:t>
      </w:r>
      <w:r w:rsidRPr="0037168A">
        <w:rPr>
          <w:rFonts w:asciiTheme="minorHAnsi" w:hAnsiTheme="minorHAnsi"/>
          <w:color w:val="800080"/>
          <w:sz w:val="16"/>
        </w:rPr>
        <w:t>"&gt;</w:t>
      </w:r>
      <w:r w:rsidRPr="0037168A">
        <w:rPr>
          <w:rFonts w:asciiTheme="minorHAnsi" w:hAnsiTheme="minorHAnsi"/>
          <w:color w:val="800080"/>
          <w:sz w:val="16"/>
        </w:rPr>
        <w:br/>
      </w:r>
      <w:r w:rsidRPr="0037168A">
        <w:rPr>
          <w:rFonts w:asciiTheme="minorHAnsi" w:hAnsiTheme="minorHAnsi"/>
          <w:color w:val="000000"/>
          <w:sz w:val="16"/>
        </w:rPr>
        <w:t xml:space="preserve">            </w:t>
      </w:r>
      <w:r w:rsidRPr="0037168A">
        <w:rPr>
          <w:rFonts w:asciiTheme="minorHAnsi" w:hAnsiTheme="minorHAnsi"/>
          <w:color w:val="800080"/>
          <w:sz w:val="16"/>
        </w:rPr>
        <w:t>&lt;pricelist&gt;</w:t>
      </w:r>
      <w:r w:rsidRPr="0037168A">
        <w:rPr>
          <w:rFonts w:asciiTheme="minorHAnsi" w:hAnsiTheme="minorHAnsi"/>
          <w:color w:val="800080"/>
          <w:sz w:val="16"/>
        </w:rPr>
        <w:br/>
      </w:r>
      <w:r w:rsidRPr="0037168A">
        <w:rPr>
          <w:rFonts w:asciiTheme="minorHAnsi" w:hAnsiTheme="minorHAnsi"/>
          <w:color w:val="000000"/>
          <w:sz w:val="16"/>
        </w:rPr>
        <w:t xml:space="preserve">                </w:t>
      </w:r>
      <w:r w:rsidRPr="0037168A">
        <w:rPr>
          <w:rFonts w:asciiTheme="minorHAnsi" w:hAnsiTheme="minorHAnsi"/>
          <w:color w:val="800080"/>
          <w:sz w:val="16"/>
        </w:rPr>
        <w:t>&lt;!--</w:t>
      </w:r>
      <w:r w:rsidRPr="0037168A">
        <w:rPr>
          <w:rFonts w:asciiTheme="minorHAnsi" w:hAnsiTheme="minorHAnsi"/>
          <w:i/>
          <w:iCs/>
          <w:color w:val="008000"/>
          <w:sz w:val="16"/>
        </w:rPr>
        <w:t xml:space="preserve"> obsah kořenového elementu </w:t>
      </w:r>
      <w:r w:rsidRPr="0037168A">
        <w:rPr>
          <w:rFonts w:asciiTheme="minorHAnsi" w:hAnsiTheme="minorHAnsi"/>
          <w:color w:val="800080"/>
          <w:sz w:val="16"/>
        </w:rPr>
        <w:t>--&gt;</w:t>
      </w:r>
      <w:r w:rsidRPr="0037168A">
        <w:rPr>
          <w:rFonts w:asciiTheme="minorHAnsi" w:hAnsiTheme="minorHAnsi"/>
          <w:color w:val="800080"/>
          <w:sz w:val="16"/>
        </w:rPr>
        <w:br/>
      </w:r>
      <w:r w:rsidRPr="0037168A">
        <w:rPr>
          <w:rFonts w:asciiTheme="minorHAnsi" w:hAnsiTheme="minorHAnsi"/>
          <w:color w:val="000000"/>
          <w:sz w:val="16"/>
        </w:rPr>
        <w:t xml:space="preserve">            </w:t>
      </w:r>
      <w:r w:rsidRPr="0037168A">
        <w:rPr>
          <w:rFonts w:asciiTheme="minorHAnsi" w:hAnsiTheme="minorHAnsi"/>
          <w:color w:val="800080"/>
          <w:sz w:val="16"/>
        </w:rPr>
        <w:t>&lt;/pricelist&gt;</w:t>
      </w:r>
      <w:r w:rsidRPr="0037168A">
        <w:rPr>
          <w:rFonts w:asciiTheme="minorHAnsi" w:hAnsiTheme="minorHAnsi"/>
          <w:color w:val="800080"/>
          <w:sz w:val="16"/>
        </w:rPr>
        <w:br/>
      </w:r>
      <w:r w:rsidRPr="0037168A">
        <w:rPr>
          <w:rFonts w:asciiTheme="minorHAnsi" w:hAnsiTheme="minorHAnsi"/>
          <w:color w:val="000000"/>
          <w:sz w:val="16"/>
        </w:rPr>
        <w:t xml:space="preserve">        </w:t>
      </w:r>
      <w:r w:rsidRPr="0037168A">
        <w:rPr>
          <w:rFonts w:asciiTheme="minorHAnsi" w:hAnsiTheme="minorHAnsi"/>
          <w:color w:val="800080"/>
          <w:sz w:val="16"/>
        </w:rPr>
        <w:t>&lt;/publishPricelist&gt;</w:t>
      </w:r>
      <w:r w:rsidRPr="0037168A">
        <w:rPr>
          <w:rFonts w:asciiTheme="minorHAnsi" w:hAnsiTheme="minorHAnsi"/>
          <w:color w:val="800080"/>
          <w:sz w:val="16"/>
        </w:rPr>
        <w:br/>
      </w:r>
      <w:r w:rsidRPr="0037168A">
        <w:rPr>
          <w:rFonts w:asciiTheme="minorHAnsi" w:hAnsiTheme="minorHAnsi"/>
          <w:color w:val="000000"/>
          <w:sz w:val="16"/>
        </w:rPr>
        <w:t xml:space="preserve">    </w:t>
      </w:r>
      <w:r w:rsidRPr="0037168A">
        <w:rPr>
          <w:rFonts w:asciiTheme="minorHAnsi" w:hAnsiTheme="minorHAnsi"/>
          <w:color w:val="800080"/>
          <w:sz w:val="16"/>
        </w:rPr>
        <w:t>&lt;/soapenv:Body&gt;</w:t>
      </w:r>
      <w:r w:rsidRPr="0037168A">
        <w:rPr>
          <w:rFonts w:asciiTheme="minorHAnsi" w:hAnsiTheme="minorHAnsi"/>
          <w:color w:val="800080"/>
          <w:sz w:val="16"/>
        </w:rPr>
        <w:br/>
        <w:t>&lt;/soapenv:Envelope&gt;</w:t>
      </w:r>
    </w:p>
    <w:p w:rsidR="0037168A" w:rsidRPr="0037168A" w:rsidRDefault="0037168A" w:rsidP="008A5B19">
      <w:pPr>
        <w:spacing w:after="120"/>
        <w:ind w:firstLine="0"/>
        <w:rPr>
          <w:rFonts w:asciiTheme="minorHAnsi" w:hAnsiTheme="minorHAnsi" w:cs="Helvetica"/>
        </w:rPr>
      </w:pPr>
      <w:r w:rsidRPr="0037168A">
        <w:rPr>
          <w:rFonts w:asciiTheme="minorHAnsi" w:hAnsiTheme="minorHAnsi"/>
        </w:rPr>
        <w:t xml:space="preserve">Metody </w:t>
      </w:r>
      <w:r w:rsidRPr="0037168A">
        <w:rPr>
          <w:rFonts w:asciiTheme="minorHAnsi" w:hAnsiTheme="minorHAnsi" w:cs="Courier New"/>
          <w:shd w:val="clear" w:color="auto" w:fill="E6E6E6"/>
        </w:rPr>
        <w:t>publishPlan</w:t>
      </w:r>
      <w:r w:rsidRPr="0037168A">
        <w:rPr>
          <w:rFonts w:asciiTheme="minorHAnsi" w:hAnsiTheme="minorHAnsi"/>
        </w:rPr>
        <w:t xml:space="preserve"> a </w:t>
      </w:r>
      <w:r w:rsidRPr="0037168A">
        <w:rPr>
          <w:rFonts w:asciiTheme="minorHAnsi" w:hAnsiTheme="minorHAnsi" w:cs="Courier New"/>
          <w:shd w:val="clear" w:color="auto" w:fill="E6E6E6"/>
        </w:rPr>
        <w:t>publishCampaign</w:t>
      </w:r>
      <w:r w:rsidRPr="0037168A">
        <w:rPr>
          <w:rFonts w:asciiTheme="minorHAnsi" w:hAnsiTheme="minorHAnsi"/>
        </w:rPr>
        <w:t xml:space="preserve"> víceméně sdílejí stejnou strukturu předávaného XML segmentu, liší se jen v kořenovém elementu a tom, že </w:t>
      </w:r>
      <w:r w:rsidRPr="0037168A">
        <w:rPr>
          <w:rFonts w:asciiTheme="minorHAnsi" w:hAnsiTheme="minorHAnsi" w:cs="Courier New"/>
          <w:shd w:val="clear" w:color="auto" w:fill="E6E6E6"/>
        </w:rPr>
        <w:t>publishCampaign</w:t>
      </w:r>
      <w:r w:rsidRPr="0037168A">
        <w:rPr>
          <w:rFonts w:asciiTheme="minorHAnsi" w:hAnsiTheme="minorHAnsi"/>
        </w:rPr>
        <w:t xml:space="preserve"> neobsahuje deklarace plánu. Metoda </w:t>
      </w:r>
      <w:r w:rsidRPr="0037168A">
        <w:rPr>
          <w:rFonts w:asciiTheme="minorHAnsi" w:hAnsiTheme="minorHAnsi" w:cs="Courier New"/>
          <w:shd w:val="clear" w:color="auto" w:fill="E6E6E6"/>
        </w:rPr>
        <w:t>publishCampaign</w:t>
      </w:r>
      <w:r w:rsidRPr="0037168A">
        <w:rPr>
          <w:rFonts w:asciiTheme="minorHAnsi" w:hAnsiTheme="minorHAnsi"/>
        </w:rPr>
        <w:t xml:space="preserve"> vrací </w:t>
      </w:r>
      <w:r w:rsidRPr="0037168A">
        <w:rPr>
          <w:rFonts w:asciiTheme="minorHAnsi" w:hAnsiTheme="minorHAnsi" w:cs="Courier New"/>
          <w:shd w:val="clear" w:color="auto" w:fill="E6E6E6"/>
        </w:rPr>
        <w:t>integer</w:t>
      </w:r>
      <w:r w:rsidRPr="0037168A">
        <w:rPr>
          <w:rFonts w:asciiTheme="minorHAnsi" w:hAnsiTheme="minorHAnsi"/>
        </w:rPr>
        <w:t xml:space="preserve"> s interní identifikací kampaně (jako kód pásky u TV reklamy), která by měla cestovat všude s reklamními objekty kampaně a v deklaracích plánu od serverů se objevit </w:t>
      </w:r>
      <w:r w:rsidRPr="0037168A">
        <w:rPr>
          <w:rFonts w:asciiTheme="minorHAnsi" w:hAnsiTheme="minorHAnsi"/>
        </w:rPr>
        <w:lastRenderedPageBreak/>
        <w:t xml:space="preserve">v elementu </w:t>
      </w:r>
      <w:r w:rsidRPr="0037168A">
        <w:rPr>
          <w:rFonts w:asciiTheme="minorHAnsi" w:hAnsiTheme="minorHAnsi" w:cs="Courier New"/>
          <w:shd w:val="clear" w:color="auto" w:fill="E6E6E6"/>
        </w:rPr>
        <w:t>/plan/description/id/adMonitor</w:t>
      </w:r>
      <w:r w:rsidRPr="0037168A">
        <w:rPr>
          <w:rFonts w:asciiTheme="minorHAnsi" w:hAnsiTheme="minorHAnsi"/>
        </w:rPr>
        <w:t xml:space="preserve">. Všechny ostatní vrací </w:t>
      </w:r>
      <w:r w:rsidRPr="0037168A">
        <w:rPr>
          <w:rFonts w:asciiTheme="minorHAnsi" w:hAnsiTheme="minorHAnsi" w:cs="Courier New"/>
          <w:shd w:val="clear" w:color="auto" w:fill="E6E6E6"/>
        </w:rPr>
        <w:t>boolean</w:t>
      </w:r>
      <w:r w:rsidRPr="0037168A">
        <w:rPr>
          <w:rFonts w:asciiTheme="minorHAnsi" w:hAnsiTheme="minorHAnsi"/>
        </w:rPr>
        <w:t xml:space="preserve"> identifikující, zda se import zdařil. </w:t>
      </w:r>
      <w:r w:rsidRPr="0037168A">
        <w:rPr>
          <w:rFonts w:asciiTheme="minorHAnsi" w:hAnsiTheme="minorHAnsi" w:cs="Tahoma"/>
        </w:rPr>
        <w:t>V případě, že server vrátí chybu (resp. neodpoví), je třeba požadavek opakovat (resp. zkontrolovat*) nebo kontaktovat Realizátora projektu.</w:t>
      </w:r>
      <w:r w:rsidRPr="0037168A">
        <w:rPr>
          <w:rFonts w:asciiTheme="minorHAnsi" w:hAnsiTheme="minorHAnsi" w:cs="Tahoma"/>
        </w:rPr>
        <w:br/>
      </w:r>
      <w:r w:rsidRPr="0037168A">
        <w:rPr>
          <w:rFonts w:asciiTheme="minorHAnsi" w:hAnsiTheme="minorHAnsi" w:cs="Tahoma"/>
        </w:rPr>
        <w:br/>
        <w:t>* K validaci xml požadavku lze použít nástroj umístěný na adrese:</w:t>
      </w:r>
      <w:r w:rsidRPr="0037168A">
        <w:rPr>
          <w:rFonts w:asciiTheme="minorHAnsi" w:hAnsiTheme="minorHAnsi" w:cs="Helvetica"/>
        </w:rPr>
        <w:t xml:space="preserve"> </w:t>
      </w:r>
      <w:hyperlink r:id="rId18" w:history="1">
        <w:r w:rsidRPr="0037168A">
          <w:rPr>
            <w:rStyle w:val="Hypertextovodkaz"/>
            <w:rFonts w:asciiTheme="minorHAnsi" w:hAnsiTheme="minorHAnsi" w:cs="Tahoma"/>
          </w:rPr>
          <w:t>http://admonitoring.mediaresearch.cz/XmlValidatorWS/</w:t>
        </w:r>
      </w:hyperlink>
    </w:p>
    <w:p w:rsidR="0037168A" w:rsidRPr="0037168A" w:rsidRDefault="0037168A" w:rsidP="008A5B19">
      <w:pPr>
        <w:spacing w:after="120"/>
        <w:rPr>
          <w:rFonts w:asciiTheme="minorHAnsi" w:hAnsiTheme="minorHAnsi"/>
        </w:rPr>
      </w:pPr>
      <w:r w:rsidRPr="0037168A">
        <w:rPr>
          <w:rFonts w:asciiTheme="minorHAnsi" w:hAnsiTheme="minorHAnsi" w:cs="Helvetica"/>
        </w:rPr>
        <w:br/>
      </w:r>
      <w:r w:rsidRPr="0037168A">
        <w:rPr>
          <w:rFonts w:asciiTheme="minorHAnsi" w:hAnsiTheme="minorHAnsi"/>
        </w:rPr>
        <w:t xml:space="preserve">Zde uvádíme jednoduché příklady XML všech typů deklarací s komentářem, směrodatné pro formát, jako např. povinnost elementů/atributů je WSDL, resp. společně s touto specifikací distribuované XML schéma </w:t>
      </w:r>
      <w:r w:rsidRPr="0037168A">
        <w:rPr>
          <w:rFonts w:asciiTheme="minorHAnsi" w:hAnsiTheme="minorHAnsi" w:cs="Courier New"/>
          <w:shd w:val="clear" w:color="auto" w:fill="E6E6E6"/>
        </w:rPr>
        <w:t>declarations.xsd</w:t>
      </w:r>
      <w:r w:rsidRPr="0037168A">
        <w:rPr>
          <w:rFonts w:asciiTheme="minorHAnsi" w:hAnsiTheme="minorHAnsi"/>
        </w:rPr>
        <w:t>.</w:t>
      </w:r>
    </w:p>
    <w:p w:rsidR="0037168A" w:rsidRPr="0037168A" w:rsidRDefault="0037168A" w:rsidP="008A5B19">
      <w:pPr>
        <w:pStyle w:val="Zhlav"/>
        <w:spacing w:after="120" w:line="360" w:lineRule="exact"/>
        <w:rPr>
          <w:rFonts w:asciiTheme="minorHAnsi" w:hAnsiTheme="minorHAnsi"/>
        </w:rPr>
      </w:pPr>
    </w:p>
    <w:p w:rsidR="0037168A" w:rsidRPr="0037168A" w:rsidRDefault="0037168A" w:rsidP="008A5B19">
      <w:pPr>
        <w:pStyle w:val="Zhlav"/>
        <w:spacing w:after="120" w:line="360" w:lineRule="exact"/>
        <w:rPr>
          <w:rFonts w:asciiTheme="minorHAnsi" w:hAnsiTheme="minorHAnsi"/>
        </w:rPr>
      </w:pPr>
      <w:r w:rsidRPr="0037168A">
        <w:rPr>
          <w:rFonts w:asciiTheme="minorHAnsi" w:hAnsiTheme="minorHAnsi"/>
        </w:rPr>
        <w:t xml:space="preserve">Příklad XML pro </w:t>
      </w:r>
      <w:r w:rsidRPr="0037168A">
        <w:rPr>
          <w:rFonts w:asciiTheme="minorHAnsi" w:hAnsiTheme="minorHAnsi" w:cs="Courier New"/>
          <w:shd w:val="clear" w:color="auto" w:fill="E6E6E6"/>
        </w:rPr>
        <w:t>publishPricelist</w:t>
      </w:r>
      <w:r w:rsidRPr="0037168A">
        <w:rPr>
          <w:rFonts w:asciiTheme="minorHAnsi" w:hAnsiTheme="minorHAnsi"/>
        </w:rPr>
        <w:t>:</w:t>
      </w:r>
    </w:p>
    <w:tbl>
      <w:tblPr>
        <w:tblW w:w="9116" w:type="dxa"/>
        <w:jc w:val="center"/>
        <w:tblBorders>
          <w:top w:val="single" w:sz="2" w:space="0" w:color="C0C0C0"/>
          <w:bottom w:val="single" w:sz="2" w:space="0" w:color="C0C0C0"/>
          <w:insideH w:val="single" w:sz="2" w:space="0" w:color="C0C0C0"/>
        </w:tblBorders>
        <w:tblCellMar>
          <w:left w:w="0" w:type="dxa"/>
          <w:right w:w="0" w:type="dxa"/>
        </w:tblCellMar>
        <w:tblLook w:val="0000" w:firstRow="0" w:lastRow="0" w:firstColumn="0" w:lastColumn="0" w:noHBand="0" w:noVBand="0"/>
      </w:tblPr>
      <w:tblGrid>
        <w:gridCol w:w="3139"/>
        <w:gridCol w:w="5967"/>
        <w:gridCol w:w="10"/>
      </w:tblGrid>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b/>
                <w:bCs/>
                <w:i/>
                <w:iCs/>
                <w:color w:val="FF99CC"/>
                <w:sz w:val="16"/>
                <w:szCs w:val="16"/>
              </w:rPr>
            </w:pPr>
            <w:r w:rsidRPr="0037168A">
              <w:rPr>
                <w:rFonts w:asciiTheme="minorHAnsi" w:hAnsiTheme="minorHAnsi" w:cs="Tahoma"/>
                <w:b/>
                <w:bCs/>
                <w:i/>
                <w:iCs/>
                <w:color w:val="FF99CC"/>
                <w:sz w:val="16"/>
                <w:szCs w:val="16"/>
              </w:rPr>
              <w:t>&lt;?xml version="1.0" encoding="UTF-8"?&gt;</w:t>
            </w:r>
          </w:p>
        </w:tc>
      </w:tr>
      <w:tr w:rsidR="0037168A" w:rsidRPr="0037168A" w:rsidTr="0037168A">
        <w:trPr>
          <w:gridAfter w:val="1"/>
          <w:wAfter w:w="10" w:type="dxa"/>
          <w:trHeight w:val="525"/>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kořenový element pro publishPricelist</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800080"/>
                <w:sz w:val="16"/>
                <w:szCs w:val="16"/>
              </w:rPr>
            </w:pPr>
            <w:r w:rsidRPr="0037168A">
              <w:rPr>
                <w:rFonts w:asciiTheme="minorHAnsi" w:hAnsiTheme="minorHAnsi" w:cs="Tahoma"/>
                <w:color w:val="800080"/>
                <w:sz w:val="16"/>
                <w:szCs w:val="16"/>
              </w:rPr>
              <w:t>&lt;pricelist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xmlns</w:t>
            </w:r>
            <w:r w:rsidRPr="0037168A">
              <w:rPr>
                <w:rFonts w:asciiTheme="minorHAnsi" w:hAnsiTheme="minorHAnsi" w:cs="Tahoma"/>
                <w:color w:val="800080"/>
                <w:sz w:val="16"/>
                <w:szCs w:val="16"/>
              </w:rPr>
              <w:t>='</w:t>
            </w:r>
            <w:r w:rsidRPr="0037168A">
              <w:rPr>
                <w:rFonts w:asciiTheme="minorHAnsi" w:hAnsiTheme="minorHAnsi" w:cs="Tahoma"/>
                <w:color w:val="000080"/>
                <w:sz w:val="16"/>
                <w:szCs w:val="16"/>
              </w:rPr>
              <w:t>http://xml.nettrack.cz/dd</w:t>
            </w:r>
            <w:r w:rsidRPr="0037168A">
              <w:rPr>
                <w:rFonts w:asciiTheme="minorHAnsi" w:hAnsiTheme="minorHAnsi" w:cs="Tahoma"/>
                <w:color w:val="800080"/>
                <w:sz w:val="16"/>
                <w:szCs w:val="16"/>
              </w:rPr>
              <w: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i/>
                <w:iCs/>
                <w:color w:val="008080"/>
                <w:sz w:val="16"/>
                <w:szCs w:val="16"/>
              </w:rPr>
            </w:pP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xmlns:xsi</w:t>
            </w:r>
            <w:r w:rsidRPr="0037168A">
              <w:rPr>
                <w:rFonts w:asciiTheme="minorHAnsi" w:hAnsiTheme="minorHAnsi" w:cs="Tahoma"/>
                <w:color w:val="800080"/>
                <w:sz w:val="16"/>
                <w:szCs w:val="16"/>
              </w:rPr>
              <w:t>='</w:t>
            </w:r>
            <w:r w:rsidRPr="0037168A">
              <w:rPr>
                <w:rFonts w:asciiTheme="minorHAnsi" w:hAnsiTheme="minorHAnsi" w:cs="Tahoma"/>
                <w:color w:val="000080"/>
                <w:sz w:val="16"/>
                <w:szCs w:val="16"/>
              </w:rPr>
              <w:t>http://www.w3.org/2001/XMLSchema-instance</w:t>
            </w:r>
            <w:r w:rsidRPr="0037168A">
              <w:rPr>
                <w:rFonts w:asciiTheme="minorHAnsi" w:hAnsiTheme="minorHAnsi" w:cs="Tahoma"/>
                <w:color w:val="800080"/>
                <w:sz w:val="16"/>
                <w:szCs w:val="16"/>
              </w:rPr>
              <w: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i/>
                <w:iCs/>
                <w:color w:val="008080"/>
                <w:sz w:val="16"/>
                <w:szCs w:val="16"/>
              </w:rPr>
            </w:pP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xsi:schemaLocation</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http://xml.nettrack.cz/dd file:declarations.xsd</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volitelná globální období platnosti ceníku</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datum začátku platnosti</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&lt;dateFrom&gt;</w:t>
            </w:r>
            <w:r w:rsidRPr="0037168A">
              <w:rPr>
                <w:rFonts w:asciiTheme="minorHAnsi" w:hAnsiTheme="minorHAnsi" w:cs="Tahoma"/>
                <w:color w:val="000000"/>
                <w:sz w:val="16"/>
                <w:szCs w:val="16"/>
              </w:rPr>
              <w:t>2006-09-01</w:t>
            </w:r>
            <w:r w:rsidRPr="0037168A">
              <w:rPr>
                <w:rFonts w:asciiTheme="minorHAnsi" w:hAnsiTheme="minorHAnsi" w:cs="Tahoma"/>
                <w:color w:val="800080"/>
                <w:sz w:val="16"/>
                <w:szCs w:val="16"/>
              </w:rPr>
              <w:t>&lt;/dateFrom&gt;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volitelné datum konce platnosti</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&lt;dateTo&gt;</w:t>
            </w:r>
            <w:r w:rsidRPr="0037168A">
              <w:rPr>
                <w:rFonts w:asciiTheme="minorHAnsi" w:hAnsiTheme="minorHAnsi" w:cs="Tahoma"/>
                <w:color w:val="000000"/>
                <w:sz w:val="16"/>
                <w:szCs w:val="16"/>
              </w:rPr>
              <w:t>2006-12-15</w:t>
            </w:r>
            <w:r w:rsidRPr="0037168A">
              <w:rPr>
                <w:rFonts w:asciiTheme="minorHAnsi" w:hAnsiTheme="minorHAnsi" w:cs="Tahoma"/>
                <w:color w:val="800080"/>
                <w:sz w:val="16"/>
                <w:szCs w:val="16"/>
              </w:rPr>
              <w:t>&lt;/dateTo&gt;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seznam pozic</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&lt;positions&gt;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&lt;position&gt;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jednoznačné interní id pozice na serveru</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&lt;id&gt;</w:t>
            </w:r>
            <w:r w:rsidRPr="0037168A">
              <w:rPr>
                <w:rFonts w:asciiTheme="minorHAnsi" w:hAnsiTheme="minorHAnsi" w:cs="Tahoma"/>
                <w:color w:val="000000"/>
                <w:sz w:val="16"/>
                <w:szCs w:val="16"/>
              </w:rPr>
              <w:t>15A</w:t>
            </w:r>
            <w:r w:rsidRPr="0037168A">
              <w:rPr>
                <w:rFonts w:asciiTheme="minorHAnsi" w:hAnsiTheme="minorHAnsi" w:cs="Tahoma"/>
                <w:color w:val="800080"/>
                <w:sz w:val="16"/>
                <w:szCs w:val="16"/>
              </w:rPr>
              <w:t>&lt;/id&gt;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období platnosti pozice</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datum začátku platnosti</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&lt;dateFrom&gt;</w:t>
            </w:r>
            <w:r w:rsidRPr="0037168A">
              <w:rPr>
                <w:rFonts w:asciiTheme="minorHAnsi" w:hAnsiTheme="minorHAnsi" w:cs="Tahoma"/>
                <w:color w:val="000000"/>
                <w:sz w:val="16"/>
                <w:szCs w:val="16"/>
              </w:rPr>
              <w:t>2006-09-01</w:t>
            </w:r>
            <w:r w:rsidRPr="0037168A">
              <w:rPr>
                <w:rFonts w:asciiTheme="minorHAnsi" w:hAnsiTheme="minorHAnsi" w:cs="Tahoma"/>
                <w:color w:val="800080"/>
                <w:sz w:val="16"/>
                <w:szCs w:val="16"/>
              </w:rPr>
              <w:t>&lt;/dateFrom&gt;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volitelné datum konce platnosti</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&lt;dateTo&gt;</w:t>
            </w:r>
            <w:r w:rsidRPr="0037168A">
              <w:rPr>
                <w:rFonts w:asciiTheme="minorHAnsi" w:hAnsiTheme="minorHAnsi" w:cs="Tahoma"/>
                <w:color w:val="000000"/>
                <w:sz w:val="16"/>
                <w:szCs w:val="16"/>
              </w:rPr>
              <w:t>2006-12-15</w:t>
            </w:r>
            <w:r w:rsidRPr="0037168A">
              <w:rPr>
                <w:rFonts w:asciiTheme="minorHAnsi" w:hAnsiTheme="minorHAnsi" w:cs="Tahoma"/>
                <w:color w:val="800080"/>
                <w:sz w:val="16"/>
                <w:szCs w:val="16"/>
              </w:rPr>
              <w:t>&lt;/dateTo&gt;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hAnsiTheme="minorHAnsi" w:cs="Tahoma"/>
                <w:sz w:val="16"/>
                <w:szCs w:val="16"/>
              </w:rPr>
            </w:pPr>
            <w:r w:rsidRPr="0037168A">
              <w:rPr>
                <w:rFonts w:asciiTheme="minorHAnsi" w:hAnsiTheme="minorHAnsi" w:cs="Tahoma"/>
                <w:sz w:val="16"/>
                <w:szCs w:val="16"/>
              </w:rPr>
              <w:t>seznam přípustných formátů</w:t>
            </w:r>
          </w:p>
        </w:tc>
        <w:tc>
          <w:tcPr>
            <w:tcW w:w="5970" w:type="dxa"/>
            <w:tcMar>
              <w:top w:w="0" w:type="dxa"/>
              <w:left w:w="0" w:type="dxa"/>
              <w:bottom w:w="0" w:type="dxa"/>
              <w:right w:w="14" w:type="dxa"/>
            </w:tcMar>
            <w:vAlign w:val="center"/>
          </w:tcPr>
          <w:p w:rsidR="0037168A" w:rsidRPr="0037168A" w:rsidRDefault="0037168A" w:rsidP="0037168A">
            <w:pPr>
              <w:rPr>
                <w:rFonts w:asciiTheme="minorHAnsi"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&lt;formats&gt;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formát</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&lt;format&gt;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jméno pozice</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&lt;name&gt;</w:t>
            </w:r>
            <w:r w:rsidRPr="0037168A">
              <w:rPr>
                <w:rFonts w:asciiTheme="minorHAnsi" w:hAnsiTheme="minorHAnsi" w:cs="Tahoma"/>
                <w:color w:val="000000"/>
                <w:sz w:val="16"/>
                <w:szCs w:val="16"/>
              </w:rPr>
              <w:t>Rectangle</w:t>
            </w:r>
            <w:r w:rsidRPr="0037168A">
              <w:rPr>
                <w:rFonts w:asciiTheme="minorHAnsi" w:hAnsiTheme="minorHAnsi" w:cs="Tahoma"/>
                <w:color w:val="800080"/>
                <w:sz w:val="16"/>
                <w:szCs w:val="16"/>
              </w:rPr>
              <w:t>&lt;/name&gt;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umístění na stránce</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&lt;placement&gt;</w:t>
            </w:r>
            <w:r w:rsidRPr="0037168A">
              <w:rPr>
                <w:rFonts w:asciiTheme="minorHAnsi" w:hAnsiTheme="minorHAnsi" w:cs="Tahoma"/>
                <w:color w:val="000000"/>
                <w:sz w:val="16"/>
                <w:szCs w:val="16"/>
              </w:rPr>
              <w:t>nahoře</w:t>
            </w:r>
            <w:r w:rsidRPr="0037168A">
              <w:rPr>
                <w:rFonts w:asciiTheme="minorHAnsi" w:hAnsiTheme="minorHAnsi" w:cs="Tahoma"/>
                <w:color w:val="800080"/>
                <w:sz w:val="16"/>
                <w:szCs w:val="16"/>
              </w:rPr>
              <w:t>&lt;/placement&gt;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seznam přípustných rozmezí velikosti</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&lt;sizes&gt;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přípustné rozmezí velikosti</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&lt;size&gt;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dolní mez</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&lt;lowerBound</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height</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120</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width</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600</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horní mez</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&lt;upperBound</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height</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125</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width</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600</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&lt;/size&gt;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&lt;size&gt;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&lt;lowerBound</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height</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160</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width</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600</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&lt;upperBound</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height</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160</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width</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600</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&lt;/size&gt;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&lt;/sizes&gt;</w:t>
            </w:r>
          </w:p>
        </w:tc>
      </w:tr>
      <w:tr w:rsidR="0037168A" w:rsidRPr="0037168A" w:rsidTr="0037168A">
        <w:trPr>
          <w:gridAfter w:val="1"/>
          <w:wAfter w:w="10" w:type="dxa"/>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přípustný obsah na pozici</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&lt;allows&gt;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&lt;image</w:t>
            </w:r>
            <w:r w:rsidRPr="0037168A">
              <w:rPr>
                <w:rFonts w:asciiTheme="minorHAnsi" w:hAnsiTheme="minorHAnsi" w:cs="Tahoma"/>
                <w:i/>
                <w:iCs/>
                <w:color w:val="008080"/>
                <w:sz w:val="16"/>
                <w:szCs w:val="16"/>
              </w:rPr>
              <w:t xml:space="preserve"> </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&lt;flash</w:t>
            </w:r>
            <w:r w:rsidRPr="0037168A">
              <w:rPr>
                <w:rFonts w:asciiTheme="minorHAnsi" w:hAnsiTheme="minorHAnsi" w:cs="Tahoma"/>
                <w:i/>
                <w:iCs/>
                <w:color w:val="008080"/>
                <w:sz w:val="16"/>
                <w:szCs w:val="16"/>
              </w:rPr>
              <w:t xml:space="preserve"> </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&lt;html</w:t>
            </w:r>
            <w:r w:rsidRPr="0037168A">
              <w:rPr>
                <w:rFonts w:asciiTheme="minorHAnsi" w:hAnsiTheme="minorHAnsi" w:cs="Tahoma"/>
                <w:i/>
                <w:iCs/>
                <w:color w:val="008080"/>
                <w:sz w:val="16"/>
                <w:szCs w:val="16"/>
              </w:rPr>
              <w:t xml:space="preserve"> </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&lt;/allows&gt;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&lt;/format&gt;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&lt;/formats&gt;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umístění pozice</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&lt;medium&gt;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jméno média</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&lt;name&gt;</w:t>
            </w:r>
            <w:r w:rsidRPr="0037168A">
              <w:rPr>
                <w:rFonts w:asciiTheme="minorHAnsi" w:hAnsiTheme="minorHAnsi" w:cs="Tahoma"/>
                <w:color w:val="000000"/>
                <w:sz w:val="16"/>
                <w:szCs w:val="16"/>
              </w:rPr>
              <w:t>Ihned (EOL)</w:t>
            </w:r>
            <w:r w:rsidRPr="0037168A">
              <w:rPr>
                <w:rFonts w:asciiTheme="minorHAnsi" w:hAnsiTheme="minorHAnsi" w:cs="Tahoma"/>
                <w:color w:val="800080"/>
                <w:sz w:val="16"/>
                <w:szCs w:val="16"/>
              </w:rPr>
              <w:t>&lt;/name&gt;</w:t>
            </w:r>
            <w:r w:rsidRPr="0037168A">
              <w:rPr>
                <w:rStyle w:val="Znakapoznpodarou"/>
                <w:rFonts w:asciiTheme="minorHAnsi" w:eastAsia="Arial Unicode MS" w:hAnsiTheme="minorHAnsi" w:cs="Tahoma"/>
                <w:color w:val="000000"/>
                <w:sz w:val="16"/>
                <w:szCs w:val="16"/>
              </w:rPr>
              <w:footnoteReference w:id="1"/>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jméno sekce média</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&lt;section&gt;</w:t>
            </w:r>
            <w:r w:rsidRPr="0037168A">
              <w:rPr>
                <w:rFonts w:asciiTheme="minorHAnsi" w:hAnsiTheme="minorHAnsi" w:cs="Tahoma"/>
                <w:color w:val="000000"/>
                <w:sz w:val="16"/>
                <w:szCs w:val="16"/>
              </w:rPr>
              <w:t>Weby A (Hospodářské noviny, FinWeb)</w:t>
            </w:r>
            <w:r w:rsidRPr="0037168A">
              <w:rPr>
                <w:rFonts w:asciiTheme="minorHAnsi" w:hAnsiTheme="minorHAnsi" w:cs="Tahoma"/>
                <w:color w:val="800080"/>
                <w:sz w:val="16"/>
                <w:szCs w:val="16"/>
              </w:rPr>
              <w:t>&lt;/section&gt;</w:t>
            </w:r>
            <w:r w:rsidRPr="0037168A">
              <w:rPr>
                <w:rStyle w:val="Znakapoznpodarou"/>
                <w:rFonts w:asciiTheme="minorHAnsi" w:eastAsia="Arial Unicode MS" w:hAnsiTheme="minorHAnsi" w:cs="Tahoma"/>
                <w:color w:val="000000"/>
                <w:sz w:val="16"/>
                <w:szCs w:val="16"/>
              </w:rPr>
              <w:footnoteReference w:id="2"/>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URL masky</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&lt;urlmasks&gt;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maska URL, na kterém je pozice umístěna</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&lt;urlmask</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netMonitorId</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1</w:t>
            </w:r>
            <w:r w:rsidRPr="0037168A">
              <w:rPr>
                <w:rFonts w:asciiTheme="minorHAnsi" w:hAnsiTheme="minorHAnsi" w:cs="Tahoma"/>
                <w:color w:val="800080"/>
                <w:sz w:val="16"/>
                <w:szCs w:val="16"/>
              </w:rPr>
              <w:t>"&gt;</w:t>
            </w:r>
            <w:r w:rsidRPr="0037168A">
              <w:rPr>
                <w:rFonts w:asciiTheme="minorHAnsi" w:hAnsiTheme="minorHAnsi" w:cs="Tahoma"/>
                <w:color w:val="000000"/>
                <w:sz w:val="16"/>
                <w:szCs w:val="16"/>
              </w:rPr>
              <w:t>ihned.cz/hn</w:t>
            </w:r>
            <w:r w:rsidRPr="0037168A">
              <w:rPr>
                <w:rFonts w:asciiTheme="minorHAnsi" w:hAnsiTheme="minorHAnsi" w:cs="Tahoma"/>
                <w:color w:val="800080"/>
                <w:sz w:val="16"/>
                <w:szCs w:val="16"/>
              </w:rPr>
              <w:t>&lt;/urlmask&gt;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 volitelně identifikace NetMonitoru</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&lt;urlmask</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netMonitorId</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2</w:t>
            </w:r>
            <w:r w:rsidRPr="0037168A">
              <w:rPr>
                <w:rFonts w:asciiTheme="minorHAnsi" w:hAnsiTheme="minorHAnsi" w:cs="Tahoma"/>
                <w:color w:val="800080"/>
                <w:sz w:val="16"/>
                <w:szCs w:val="16"/>
              </w:rPr>
              <w:t>"&gt;</w:t>
            </w:r>
            <w:r w:rsidRPr="0037168A">
              <w:rPr>
                <w:rFonts w:asciiTheme="minorHAnsi" w:hAnsiTheme="minorHAnsi" w:cs="Tahoma"/>
                <w:color w:val="000000"/>
                <w:sz w:val="16"/>
                <w:szCs w:val="16"/>
              </w:rPr>
              <w:t>finweb.cz</w:t>
            </w:r>
            <w:r w:rsidRPr="0037168A">
              <w:rPr>
                <w:rFonts w:asciiTheme="minorHAnsi" w:hAnsiTheme="minorHAnsi" w:cs="Tahoma"/>
                <w:color w:val="800080"/>
                <w:sz w:val="16"/>
                <w:szCs w:val="16"/>
              </w:rPr>
              <w:t>&lt;/urlmask&gt;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&lt;/urlmasks&gt;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&lt;/medium&gt;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nákupní modely pozice</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&lt;purchaseModels&gt;</w:t>
            </w:r>
          </w:p>
        </w:tc>
      </w:tr>
      <w:tr w:rsidR="0037168A" w:rsidRPr="0037168A" w:rsidTr="0037168A">
        <w:trPr>
          <w:gridAfter w:val="1"/>
          <w:wAfter w:w="10" w:type="dxa"/>
          <w:trHeight w:val="765"/>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konkrétní model s nakupovanou veličinou, případně poměrem rotace při nákupu na období</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type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time</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rotationRatio</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1:3</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pořadové číslo nákupního modelu na pozici</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&lt;id&gt;</w:t>
            </w:r>
            <w:r w:rsidRPr="0037168A">
              <w:rPr>
                <w:rFonts w:asciiTheme="minorHAnsi" w:hAnsiTheme="minorHAnsi" w:cs="Tahoma"/>
                <w:color w:val="000000"/>
                <w:sz w:val="16"/>
                <w:szCs w:val="16"/>
              </w:rPr>
              <w:t>1</w:t>
            </w:r>
            <w:r w:rsidRPr="0037168A">
              <w:rPr>
                <w:rFonts w:asciiTheme="minorHAnsi" w:hAnsiTheme="minorHAnsi" w:cs="Tahoma"/>
                <w:color w:val="800080"/>
                <w:sz w:val="16"/>
                <w:szCs w:val="16"/>
              </w:rPr>
              <w:t>&lt;/id&gt;</w:t>
            </w:r>
          </w:p>
        </w:tc>
      </w:tr>
      <w:tr w:rsidR="0037168A" w:rsidRPr="0037168A" w:rsidTr="0037168A">
        <w:trPr>
          <w:gridAfter w:val="1"/>
          <w:wAfter w:w="10" w:type="dxa"/>
          <w:trHeight w:val="51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jednotka a jednotková míra nakupované veličiny</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&lt;unit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measure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week</w:t>
            </w:r>
            <w:r w:rsidRPr="0037168A">
              <w:rPr>
                <w:rFonts w:asciiTheme="minorHAnsi" w:hAnsiTheme="minorHAnsi" w:cs="Tahoma"/>
                <w:color w:val="800080"/>
                <w:sz w:val="16"/>
                <w:szCs w:val="16"/>
              </w:rPr>
              <w:t>"&gt;</w:t>
            </w:r>
            <w:r w:rsidRPr="0037168A">
              <w:rPr>
                <w:rFonts w:asciiTheme="minorHAnsi" w:hAnsiTheme="minorHAnsi" w:cs="Tahoma"/>
                <w:color w:val="000000"/>
                <w:sz w:val="16"/>
                <w:szCs w:val="16"/>
              </w:rPr>
              <w:t>1</w:t>
            </w:r>
            <w:r w:rsidRPr="0037168A">
              <w:rPr>
                <w:rFonts w:asciiTheme="minorHAnsi" w:hAnsiTheme="minorHAnsi" w:cs="Tahoma"/>
                <w:color w:val="800080"/>
                <w:sz w:val="16"/>
                <w:szCs w:val="16"/>
              </w:rPr>
              <w:t>&lt;/unit&gt;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jednotková cena</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&lt;price&gt;</w:t>
            </w:r>
            <w:r w:rsidRPr="0037168A">
              <w:rPr>
                <w:rFonts w:asciiTheme="minorHAnsi" w:hAnsiTheme="minorHAnsi" w:cs="Tahoma"/>
                <w:color w:val="000000"/>
                <w:sz w:val="16"/>
                <w:szCs w:val="16"/>
              </w:rPr>
              <w:t>100000</w:t>
            </w:r>
            <w:r w:rsidRPr="0037168A">
              <w:rPr>
                <w:rFonts w:asciiTheme="minorHAnsi" w:hAnsiTheme="minorHAnsi" w:cs="Tahoma"/>
                <w:color w:val="800080"/>
                <w:sz w:val="16"/>
                <w:szCs w:val="16"/>
              </w:rPr>
              <w:t>&lt;/price&gt;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&lt;/purchaseModel&gt;</w:t>
            </w:r>
            <w:r w:rsidRPr="0037168A">
              <w:rPr>
                <w:rFonts w:asciiTheme="minorHAnsi" w:hAnsiTheme="minorHAnsi" w:cs="Tahoma"/>
                <w:color w:val="000000"/>
                <w:sz w:val="16"/>
                <w:szCs w:val="16"/>
              </w:rPr>
              <w:t xml:space="preserve">    </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type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time</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&lt;id&gt;</w:t>
            </w:r>
            <w:r w:rsidRPr="0037168A">
              <w:rPr>
                <w:rFonts w:asciiTheme="minorHAnsi" w:hAnsiTheme="minorHAnsi" w:cs="Tahoma"/>
                <w:color w:val="000000"/>
                <w:sz w:val="16"/>
                <w:szCs w:val="16"/>
              </w:rPr>
              <w:t>2</w:t>
            </w:r>
            <w:r w:rsidRPr="0037168A">
              <w:rPr>
                <w:rFonts w:asciiTheme="minorHAnsi" w:hAnsiTheme="minorHAnsi" w:cs="Tahoma"/>
                <w:color w:val="800080"/>
                <w:sz w:val="16"/>
                <w:szCs w:val="16"/>
              </w:rPr>
              <w:t>&lt;/id&gt;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&lt;unit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measure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day</w:t>
            </w:r>
            <w:r w:rsidRPr="0037168A">
              <w:rPr>
                <w:rFonts w:asciiTheme="minorHAnsi" w:hAnsiTheme="minorHAnsi" w:cs="Tahoma"/>
                <w:color w:val="800080"/>
                <w:sz w:val="16"/>
                <w:szCs w:val="16"/>
              </w:rPr>
              <w:t>"&gt;</w:t>
            </w:r>
            <w:r w:rsidRPr="0037168A">
              <w:rPr>
                <w:rFonts w:asciiTheme="minorHAnsi" w:hAnsiTheme="minorHAnsi" w:cs="Tahoma"/>
                <w:color w:val="000000"/>
                <w:sz w:val="16"/>
                <w:szCs w:val="16"/>
              </w:rPr>
              <w:t>1</w:t>
            </w:r>
            <w:r w:rsidRPr="0037168A">
              <w:rPr>
                <w:rFonts w:asciiTheme="minorHAnsi" w:hAnsiTheme="minorHAnsi" w:cs="Tahoma"/>
                <w:color w:val="800080"/>
                <w:sz w:val="16"/>
                <w:szCs w:val="16"/>
              </w:rPr>
              <w:t>&lt;/unit&gt;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&lt;price&gt;</w:t>
            </w:r>
            <w:r w:rsidRPr="0037168A">
              <w:rPr>
                <w:rFonts w:asciiTheme="minorHAnsi" w:hAnsiTheme="minorHAnsi" w:cs="Tahoma"/>
                <w:color w:val="000000"/>
                <w:sz w:val="16"/>
                <w:szCs w:val="16"/>
              </w:rPr>
              <w:t>100000</w:t>
            </w:r>
            <w:r w:rsidRPr="0037168A">
              <w:rPr>
                <w:rFonts w:asciiTheme="minorHAnsi" w:hAnsiTheme="minorHAnsi" w:cs="Tahoma"/>
                <w:color w:val="800080"/>
                <w:sz w:val="16"/>
                <w:szCs w:val="16"/>
              </w:rPr>
              <w:t>&lt;/price&gt;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&lt;/purchaseModel&gt;</w:t>
            </w:r>
            <w:r w:rsidRPr="0037168A">
              <w:rPr>
                <w:rFonts w:asciiTheme="minorHAnsi" w:hAnsiTheme="minorHAnsi" w:cs="Tahoma"/>
                <w:color w:val="000000"/>
                <w:sz w:val="16"/>
                <w:szCs w:val="16"/>
              </w:rPr>
              <w:t xml:space="preserve">    </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type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CPT</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&lt;id&gt;</w:t>
            </w:r>
            <w:r w:rsidRPr="0037168A">
              <w:rPr>
                <w:rFonts w:asciiTheme="minorHAnsi" w:hAnsiTheme="minorHAnsi" w:cs="Tahoma"/>
                <w:color w:val="000000"/>
                <w:sz w:val="16"/>
                <w:szCs w:val="16"/>
              </w:rPr>
              <w:t>3</w:t>
            </w:r>
            <w:r w:rsidRPr="0037168A">
              <w:rPr>
                <w:rFonts w:asciiTheme="minorHAnsi" w:hAnsiTheme="minorHAnsi" w:cs="Tahoma"/>
                <w:color w:val="800080"/>
                <w:sz w:val="16"/>
                <w:szCs w:val="16"/>
              </w:rPr>
              <w:t>&lt;/id&gt;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&lt;unit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measure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impression</w:t>
            </w:r>
            <w:r w:rsidRPr="0037168A">
              <w:rPr>
                <w:rFonts w:asciiTheme="minorHAnsi" w:hAnsiTheme="minorHAnsi" w:cs="Tahoma"/>
                <w:color w:val="800080"/>
                <w:sz w:val="16"/>
                <w:szCs w:val="16"/>
              </w:rPr>
              <w:t>"&gt;</w:t>
            </w:r>
            <w:r w:rsidRPr="0037168A">
              <w:rPr>
                <w:rFonts w:asciiTheme="minorHAnsi" w:hAnsiTheme="minorHAnsi" w:cs="Tahoma"/>
                <w:color w:val="000000"/>
                <w:sz w:val="16"/>
                <w:szCs w:val="16"/>
              </w:rPr>
              <w:t>1000</w:t>
            </w:r>
            <w:r w:rsidRPr="0037168A">
              <w:rPr>
                <w:rFonts w:asciiTheme="minorHAnsi" w:hAnsiTheme="minorHAnsi" w:cs="Tahoma"/>
                <w:color w:val="800080"/>
                <w:sz w:val="16"/>
                <w:szCs w:val="16"/>
              </w:rPr>
              <w:t>&lt;/unit&gt;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&lt;price&gt;</w:t>
            </w:r>
            <w:r w:rsidRPr="0037168A">
              <w:rPr>
                <w:rFonts w:asciiTheme="minorHAnsi" w:hAnsiTheme="minorHAnsi" w:cs="Tahoma"/>
                <w:color w:val="000000"/>
                <w:sz w:val="16"/>
                <w:szCs w:val="16"/>
              </w:rPr>
              <w:t>100000</w:t>
            </w:r>
            <w:r w:rsidRPr="0037168A">
              <w:rPr>
                <w:rFonts w:asciiTheme="minorHAnsi" w:hAnsiTheme="minorHAnsi" w:cs="Tahoma"/>
                <w:color w:val="800080"/>
                <w:sz w:val="16"/>
                <w:szCs w:val="16"/>
              </w:rPr>
              <w:t>&lt;/price&gt;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&lt;/purchaseModel&gt;</w:t>
            </w:r>
            <w:r w:rsidRPr="0037168A">
              <w:rPr>
                <w:rFonts w:asciiTheme="minorHAnsi" w:hAnsiTheme="minorHAnsi" w:cs="Tahoma"/>
                <w:color w:val="000000"/>
                <w:sz w:val="16"/>
                <w:szCs w:val="16"/>
              </w:rPr>
              <w:t xml:space="preserve">    </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type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CPT</w:t>
            </w:r>
            <w:r w:rsidRPr="0037168A">
              <w:rPr>
                <w:rFonts w:asciiTheme="minorHAnsi" w:hAnsiTheme="minorHAnsi" w:cs="Tahoma"/>
                <w:color w:val="800080"/>
                <w:sz w:val="16"/>
                <w:szCs w:val="16"/>
              </w:rPr>
              <w: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&lt;id&gt;</w:t>
            </w:r>
            <w:r w:rsidRPr="0037168A">
              <w:rPr>
                <w:rFonts w:asciiTheme="minorHAnsi" w:hAnsiTheme="minorHAnsi" w:cs="Tahoma"/>
                <w:color w:val="000000"/>
                <w:sz w:val="16"/>
                <w:szCs w:val="16"/>
              </w:rPr>
              <w:t>4</w:t>
            </w:r>
            <w:r w:rsidRPr="0037168A">
              <w:rPr>
                <w:rFonts w:asciiTheme="minorHAnsi" w:hAnsiTheme="minorHAnsi" w:cs="Tahoma"/>
                <w:color w:val="800080"/>
                <w:sz w:val="16"/>
                <w:szCs w:val="16"/>
              </w:rPr>
              <w:t>&lt;/id&gt;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&lt;unit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measure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click</w:t>
            </w:r>
            <w:r w:rsidRPr="0037168A">
              <w:rPr>
                <w:rFonts w:asciiTheme="minorHAnsi" w:hAnsiTheme="minorHAnsi" w:cs="Tahoma"/>
                <w:color w:val="800080"/>
                <w:sz w:val="16"/>
                <w:szCs w:val="16"/>
              </w:rPr>
              <w:t>"&gt;</w:t>
            </w:r>
            <w:r w:rsidRPr="0037168A">
              <w:rPr>
                <w:rFonts w:asciiTheme="minorHAnsi" w:hAnsiTheme="minorHAnsi" w:cs="Tahoma"/>
                <w:color w:val="000000"/>
                <w:sz w:val="16"/>
                <w:szCs w:val="16"/>
              </w:rPr>
              <w:t>100</w:t>
            </w:r>
            <w:r w:rsidRPr="0037168A">
              <w:rPr>
                <w:rFonts w:asciiTheme="minorHAnsi" w:hAnsiTheme="minorHAnsi" w:cs="Tahoma"/>
                <w:color w:val="800080"/>
                <w:sz w:val="16"/>
                <w:szCs w:val="16"/>
              </w:rPr>
              <w:t>&lt;/unit&gt;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&lt;price&gt;</w:t>
            </w:r>
            <w:r w:rsidRPr="0037168A">
              <w:rPr>
                <w:rFonts w:asciiTheme="minorHAnsi" w:hAnsiTheme="minorHAnsi" w:cs="Tahoma"/>
                <w:color w:val="000000"/>
                <w:sz w:val="16"/>
                <w:szCs w:val="16"/>
              </w:rPr>
              <w:t>100000</w:t>
            </w:r>
            <w:r w:rsidRPr="0037168A">
              <w:rPr>
                <w:rFonts w:asciiTheme="minorHAnsi" w:hAnsiTheme="minorHAnsi" w:cs="Tahoma"/>
                <w:color w:val="800080"/>
                <w:sz w:val="16"/>
                <w:szCs w:val="16"/>
              </w:rPr>
              <w:t>&lt;/price&gt;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&lt;/purchaseModels&gt;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seznam příplatků/slev</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&lt;extraFees&gt;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příplatek/sleva</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&lt;extraFee&gt;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pořadové číslo</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&lt;id&gt;</w:t>
            </w:r>
            <w:r w:rsidRPr="0037168A">
              <w:rPr>
                <w:rFonts w:asciiTheme="minorHAnsi" w:hAnsiTheme="minorHAnsi" w:cs="Tahoma"/>
                <w:color w:val="000000"/>
                <w:sz w:val="16"/>
                <w:szCs w:val="16"/>
              </w:rPr>
              <w:t>1</w:t>
            </w:r>
            <w:r w:rsidRPr="0037168A">
              <w:rPr>
                <w:rFonts w:asciiTheme="minorHAnsi" w:hAnsiTheme="minorHAnsi" w:cs="Tahoma"/>
                <w:color w:val="800080"/>
                <w:sz w:val="16"/>
                <w:szCs w:val="16"/>
              </w:rPr>
              <w:t>&lt;/id&gt;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název</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&lt;name&gt;</w:t>
            </w:r>
            <w:r w:rsidRPr="0037168A">
              <w:rPr>
                <w:rFonts w:asciiTheme="minorHAnsi" w:hAnsiTheme="minorHAnsi" w:cs="Tahoma"/>
                <w:color w:val="000000"/>
                <w:sz w:val="16"/>
                <w:szCs w:val="16"/>
              </w:rPr>
              <w:t>Skrolující banner</w:t>
            </w:r>
            <w:r w:rsidRPr="0037168A">
              <w:rPr>
                <w:rFonts w:asciiTheme="minorHAnsi" w:hAnsiTheme="minorHAnsi" w:cs="Tahoma"/>
                <w:color w:val="800080"/>
                <w:sz w:val="16"/>
                <w:szCs w:val="16"/>
              </w:rPr>
              <w:t>&lt;/name&gt;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funkce příplatku (násobení koeficientem)</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&lt;function&gt;</w:t>
            </w:r>
            <w:r w:rsidRPr="0037168A">
              <w:rPr>
                <w:rFonts w:asciiTheme="minorHAnsi" w:hAnsiTheme="minorHAnsi" w:cs="Tahoma"/>
                <w:color w:val="000000"/>
                <w:sz w:val="16"/>
                <w:szCs w:val="16"/>
              </w:rPr>
              <w:t>multiplication</w:t>
            </w:r>
            <w:r w:rsidRPr="0037168A">
              <w:rPr>
                <w:rFonts w:asciiTheme="minorHAnsi" w:hAnsiTheme="minorHAnsi" w:cs="Tahoma"/>
                <w:color w:val="800080"/>
                <w:sz w:val="16"/>
                <w:szCs w:val="16"/>
              </w:rPr>
              <w:t>&lt;/function&gt;</w:t>
            </w:r>
          </w:p>
        </w:tc>
      </w:tr>
      <w:tr w:rsidR="0037168A" w:rsidRPr="0037168A" w:rsidTr="0037168A">
        <w:trPr>
          <w:gridAfter w:val="1"/>
          <w:wAfter w:w="10" w:type="dxa"/>
          <w:cantSplit/>
          <w:trHeight w:val="270"/>
          <w:jc w:val="center"/>
        </w:trPr>
        <w:tc>
          <w:tcPr>
            <w:tcW w:w="3136" w:type="dxa"/>
            <w:tcMar>
              <w:top w:w="0" w:type="dxa"/>
              <w:left w:w="0" w:type="dxa"/>
              <w:bottom w:w="0" w:type="dxa"/>
              <w:right w:w="0" w:type="dxa"/>
            </w:tcMar>
            <w:vAlign w:val="center"/>
          </w:tcPr>
          <w:p w:rsidR="0037168A" w:rsidRPr="0037168A" w:rsidRDefault="0037168A" w:rsidP="0037168A">
            <w:pPr>
              <w:pStyle w:val="Textkomente"/>
              <w:rPr>
                <w:rFonts w:asciiTheme="minorHAnsi" w:hAnsiTheme="minorHAnsi" w:cs="Tahoma"/>
                <w:sz w:val="16"/>
                <w:szCs w:val="16"/>
              </w:rPr>
            </w:pPr>
            <w:r w:rsidRPr="0037168A">
              <w:rPr>
                <w:rFonts w:asciiTheme="minorHAnsi" w:hAnsiTheme="minorHAnsi" w:cs="Tahoma"/>
                <w:sz w:val="16"/>
                <w:szCs w:val="16"/>
              </w:rPr>
              <w:t xml:space="preserve">parametr funkce </w:t>
            </w:r>
          </w:p>
          <w:p w:rsidR="0037168A" w:rsidRPr="0037168A" w:rsidRDefault="0037168A" w:rsidP="0037168A">
            <w:pPr>
              <w:pStyle w:val="Textkomente"/>
              <w:rPr>
                <w:rFonts w:asciiTheme="minorHAnsi" w:hAnsiTheme="minorHAnsi"/>
                <w:sz w:val="16"/>
              </w:rPr>
            </w:pPr>
            <w:r w:rsidRPr="0037168A">
              <w:rPr>
                <w:rFonts w:asciiTheme="minorHAnsi" w:hAnsiTheme="minorHAnsi" w:cs="Tahoma"/>
                <w:sz w:val="16"/>
                <w:szCs w:val="16"/>
              </w:rPr>
              <w:t>(u multiplication koeficient, kterým když se vynásobí cena, vznikne hodnota příplatku; na příkladě příplatek 50%, tzn., že</w:t>
            </w:r>
            <w:r w:rsidRPr="0037168A">
              <w:rPr>
                <w:rFonts w:asciiTheme="minorHAnsi" w:hAnsiTheme="minorHAnsi"/>
              </w:rPr>
              <w:t xml:space="preserve"> </w:t>
            </w:r>
            <w:r w:rsidRPr="0037168A">
              <w:rPr>
                <w:rFonts w:asciiTheme="minorHAnsi" w:hAnsiTheme="minorHAnsi"/>
                <w:sz w:val="16"/>
              </w:rPr>
              <w:t>hodnota tohoto příplatku je 0,5. Příplatek 130% má hodnotu 1,3.</w:t>
            </w:r>
          </w:p>
          <w:p w:rsidR="0037168A" w:rsidRPr="0037168A" w:rsidRDefault="0037168A" w:rsidP="0037168A">
            <w:pPr>
              <w:pStyle w:val="Textkomente"/>
              <w:rPr>
                <w:rFonts w:asciiTheme="minorHAnsi" w:hAnsiTheme="minorHAnsi"/>
              </w:rPr>
            </w:pPr>
            <w:r w:rsidRPr="0037168A">
              <w:rPr>
                <w:rFonts w:asciiTheme="minorHAnsi" w:hAnsiTheme="minorHAnsi"/>
                <w:sz w:val="16"/>
              </w:rPr>
              <w:t>Sleva se vkládá v podobě záporného příplatku, tedy hodnota -0,3 je rovna slevě 30%. Více o výpočtu ceny na straně 29)</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&lt;value&gt;</w:t>
            </w:r>
            <w:r w:rsidRPr="0037168A">
              <w:rPr>
                <w:rFonts w:asciiTheme="minorHAnsi" w:hAnsiTheme="minorHAnsi" w:cs="Tahoma"/>
                <w:color w:val="000000"/>
                <w:sz w:val="16"/>
                <w:szCs w:val="16"/>
              </w:rPr>
              <w:t>.5</w:t>
            </w:r>
            <w:r w:rsidRPr="0037168A">
              <w:rPr>
                <w:rFonts w:asciiTheme="minorHAnsi" w:hAnsiTheme="minorHAnsi" w:cs="Tahoma"/>
                <w:color w:val="800080"/>
                <w:sz w:val="16"/>
                <w:szCs w:val="16"/>
              </w:rPr>
              <w:t>&lt;/value&gt;</w:t>
            </w:r>
          </w:p>
        </w:tc>
      </w:tr>
      <w:tr w:rsidR="0037168A" w:rsidRPr="0037168A" w:rsidTr="0037168A">
        <w:trPr>
          <w:cantSplit/>
          <w:trHeight w:val="270"/>
          <w:jc w:val="center"/>
        </w:trPr>
        <w:tc>
          <w:tcPr>
            <w:tcW w:w="3141"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5" w:type="dxa"/>
            <w:gridSpan w:val="2"/>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&lt;/extraFee&gt;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&lt;extraFee&gt;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&lt;id&gt;</w:t>
            </w:r>
            <w:r w:rsidRPr="0037168A">
              <w:rPr>
                <w:rFonts w:asciiTheme="minorHAnsi" w:hAnsiTheme="minorHAnsi" w:cs="Tahoma"/>
                <w:color w:val="000000"/>
                <w:sz w:val="16"/>
                <w:szCs w:val="16"/>
              </w:rPr>
              <w:t>2</w:t>
            </w:r>
            <w:r w:rsidRPr="0037168A">
              <w:rPr>
                <w:rFonts w:asciiTheme="minorHAnsi" w:hAnsiTheme="minorHAnsi" w:cs="Tahoma"/>
                <w:color w:val="800080"/>
                <w:sz w:val="16"/>
                <w:szCs w:val="16"/>
              </w:rPr>
              <w:t>&lt;/id&gt;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&lt;name&gt;</w:t>
            </w:r>
            <w:r w:rsidRPr="0037168A">
              <w:rPr>
                <w:rFonts w:asciiTheme="minorHAnsi" w:hAnsiTheme="minorHAnsi" w:cs="Tahoma"/>
                <w:color w:val="000000"/>
                <w:sz w:val="16"/>
                <w:szCs w:val="16"/>
              </w:rPr>
              <w:t>Skrolující banner</w:t>
            </w:r>
            <w:r w:rsidRPr="0037168A">
              <w:rPr>
                <w:rFonts w:asciiTheme="minorHAnsi" w:hAnsiTheme="minorHAnsi" w:cs="Tahoma"/>
                <w:color w:val="800080"/>
                <w:sz w:val="16"/>
                <w:szCs w:val="16"/>
              </w:rPr>
              <w:t>&lt;/name&gt;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funkce příplatku (přičítání paušálu)</w:t>
            </w: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&lt;function&gt;</w:t>
            </w:r>
            <w:r w:rsidRPr="0037168A">
              <w:rPr>
                <w:rFonts w:asciiTheme="minorHAnsi" w:hAnsiTheme="minorHAnsi" w:cs="Tahoma"/>
                <w:color w:val="000000"/>
                <w:sz w:val="16"/>
                <w:szCs w:val="16"/>
              </w:rPr>
              <w:t>addition</w:t>
            </w:r>
            <w:r w:rsidRPr="0037168A">
              <w:rPr>
                <w:rFonts w:asciiTheme="minorHAnsi" w:hAnsiTheme="minorHAnsi" w:cs="Tahoma"/>
                <w:color w:val="800080"/>
                <w:sz w:val="16"/>
                <w:szCs w:val="16"/>
              </w:rPr>
              <w:t>&lt;/function&gt;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&lt;value&gt;</w:t>
            </w:r>
            <w:r w:rsidRPr="0037168A">
              <w:rPr>
                <w:rFonts w:asciiTheme="minorHAnsi" w:hAnsiTheme="minorHAnsi" w:cs="Tahoma"/>
                <w:color w:val="000000"/>
                <w:sz w:val="16"/>
                <w:szCs w:val="16"/>
              </w:rPr>
              <w:t>10000</w:t>
            </w:r>
            <w:r w:rsidRPr="0037168A">
              <w:rPr>
                <w:rFonts w:asciiTheme="minorHAnsi" w:hAnsiTheme="minorHAnsi" w:cs="Tahoma"/>
                <w:color w:val="800080"/>
                <w:sz w:val="16"/>
                <w:szCs w:val="16"/>
              </w:rPr>
              <w:t>&lt;/value&gt;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&lt;/extraFee&gt;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&lt;/extraFees&gt;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&lt;/position&gt;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&lt;/positions&gt;</w:t>
            </w:r>
          </w:p>
        </w:tc>
      </w:tr>
      <w:tr w:rsidR="0037168A" w:rsidRPr="0037168A" w:rsidTr="0037168A">
        <w:trPr>
          <w:gridAfter w:val="1"/>
          <w:wAfter w:w="10" w:type="dxa"/>
          <w:trHeight w:val="270"/>
          <w:jc w:val="center"/>
        </w:trPr>
        <w:tc>
          <w:tcPr>
            <w:tcW w:w="313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5970" w:type="dxa"/>
            <w:tcMar>
              <w:top w:w="0" w:type="dxa"/>
              <w:left w:w="0" w:type="dxa"/>
              <w:bottom w:w="0" w:type="dxa"/>
              <w:right w:w="14" w:type="dxa"/>
            </w:tcMar>
            <w:vAlign w:val="center"/>
          </w:tcPr>
          <w:p w:rsidR="0037168A" w:rsidRPr="0037168A" w:rsidRDefault="0037168A" w:rsidP="0037168A">
            <w:pPr>
              <w:rPr>
                <w:rFonts w:asciiTheme="minorHAnsi" w:eastAsia="Arial Unicode MS" w:hAnsiTheme="minorHAnsi" w:cs="Tahoma"/>
                <w:color w:val="800080"/>
                <w:sz w:val="16"/>
                <w:szCs w:val="16"/>
              </w:rPr>
            </w:pPr>
            <w:r w:rsidRPr="0037168A">
              <w:rPr>
                <w:rFonts w:asciiTheme="minorHAnsi" w:hAnsiTheme="minorHAnsi" w:cs="Tahoma"/>
                <w:color w:val="800080"/>
                <w:sz w:val="16"/>
                <w:szCs w:val="16"/>
              </w:rPr>
              <w:t>&lt;/pricelist&gt;</w:t>
            </w:r>
          </w:p>
        </w:tc>
      </w:tr>
    </w:tbl>
    <w:p w:rsidR="0037168A" w:rsidRPr="0037168A" w:rsidRDefault="0037168A" w:rsidP="0037168A">
      <w:pPr>
        <w:pStyle w:val="Zhlav"/>
        <w:rPr>
          <w:rFonts w:asciiTheme="minorHAnsi" w:hAnsiTheme="minorHAnsi"/>
        </w:rPr>
      </w:pPr>
    </w:p>
    <w:p w:rsidR="0037168A" w:rsidRPr="0037168A" w:rsidRDefault="0037168A" w:rsidP="0037168A">
      <w:pPr>
        <w:pStyle w:val="Zhlav"/>
        <w:rPr>
          <w:rFonts w:asciiTheme="minorHAnsi" w:hAnsiTheme="minorHAnsi"/>
        </w:rPr>
      </w:pPr>
    </w:p>
    <w:p w:rsidR="0037168A" w:rsidRPr="0037168A" w:rsidRDefault="0037168A" w:rsidP="0037168A">
      <w:pPr>
        <w:pStyle w:val="Zhlav"/>
        <w:rPr>
          <w:rFonts w:asciiTheme="minorHAnsi" w:hAnsiTheme="minorHAnsi"/>
        </w:rPr>
      </w:pPr>
      <w:r w:rsidRPr="0037168A">
        <w:rPr>
          <w:rFonts w:asciiTheme="minorHAnsi" w:hAnsiTheme="minorHAnsi"/>
        </w:rPr>
        <w:t xml:space="preserve">Příklad XML pro </w:t>
      </w:r>
      <w:r w:rsidRPr="0037168A">
        <w:rPr>
          <w:rFonts w:asciiTheme="minorHAnsi" w:hAnsiTheme="minorHAnsi" w:cs="Courier New"/>
          <w:shd w:val="clear" w:color="auto" w:fill="E6E6E6"/>
        </w:rPr>
        <w:t>publishPlan/Campaign</w:t>
      </w:r>
      <w:r w:rsidRPr="0037168A">
        <w:rPr>
          <w:rFonts w:asciiTheme="minorHAnsi" w:hAnsiTheme="minorHAnsi"/>
        </w:rPr>
        <w:t>:</w:t>
      </w:r>
    </w:p>
    <w:tbl>
      <w:tblPr>
        <w:tblW w:w="9083" w:type="dxa"/>
        <w:jc w:val="center"/>
        <w:tblBorders>
          <w:top w:val="single" w:sz="4" w:space="0" w:color="C0C0C0"/>
          <w:bottom w:val="single" w:sz="4" w:space="0" w:color="C0C0C0"/>
          <w:insideH w:val="single" w:sz="4" w:space="0" w:color="C0C0C0"/>
        </w:tblBorders>
        <w:tblLayout w:type="fixed"/>
        <w:tblCellMar>
          <w:left w:w="0" w:type="dxa"/>
          <w:right w:w="0" w:type="dxa"/>
        </w:tblCellMar>
        <w:tblLook w:val="0000" w:firstRow="0" w:lastRow="0" w:firstColumn="0" w:lastColumn="0" w:noHBand="0" w:noVBand="0"/>
      </w:tblPr>
      <w:tblGrid>
        <w:gridCol w:w="2706"/>
        <w:gridCol w:w="6120"/>
        <w:gridCol w:w="257"/>
      </w:tblGrid>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b/>
                <w:bCs/>
                <w:i/>
                <w:iCs/>
                <w:color w:val="FF99CC"/>
                <w:sz w:val="16"/>
                <w:szCs w:val="16"/>
              </w:rPr>
            </w:pPr>
            <w:r w:rsidRPr="0037168A">
              <w:rPr>
                <w:rFonts w:asciiTheme="minorHAnsi" w:hAnsiTheme="minorHAnsi" w:cs="Tahoma"/>
                <w:b/>
                <w:bCs/>
                <w:i/>
                <w:iCs/>
                <w:color w:val="FF99CC"/>
                <w:sz w:val="16"/>
                <w:szCs w:val="16"/>
              </w:rPr>
              <w:t>&lt;?xml version="1.0" encoding="UTF-8"?&gt;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kořenový element pro publishPlan</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800080"/>
                <w:sz w:val="16"/>
                <w:szCs w:val="16"/>
              </w:rPr>
            </w:pPr>
            <w:r w:rsidRPr="0037168A">
              <w:rPr>
                <w:rFonts w:asciiTheme="minorHAnsi" w:hAnsiTheme="minorHAnsi" w:cs="Tahoma"/>
                <w:color w:val="800080"/>
                <w:sz w:val="16"/>
                <w:szCs w:val="16"/>
              </w:rPr>
              <w:t>&lt;plan</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xmlns</w:t>
            </w:r>
            <w:r w:rsidRPr="0037168A">
              <w:rPr>
                <w:rFonts w:asciiTheme="minorHAnsi" w:hAnsiTheme="minorHAnsi" w:cs="Tahoma"/>
                <w:color w:val="800080"/>
                <w:sz w:val="16"/>
                <w:szCs w:val="16"/>
              </w:rPr>
              <w:t>='</w:t>
            </w:r>
            <w:r w:rsidRPr="0037168A">
              <w:rPr>
                <w:rFonts w:asciiTheme="minorHAnsi" w:hAnsiTheme="minorHAnsi" w:cs="Tahoma"/>
                <w:color w:val="000080"/>
                <w:sz w:val="16"/>
                <w:szCs w:val="16"/>
              </w:rPr>
              <w:t>http://xml.nettrack.cz/dd</w:t>
            </w:r>
            <w:r w:rsidRPr="0037168A">
              <w:rPr>
                <w:rFonts w:asciiTheme="minorHAnsi" w:hAnsiTheme="minorHAnsi" w:cs="Tahoma"/>
                <w:color w:val="800080"/>
                <w:sz w:val="16"/>
                <w:szCs w:val="16"/>
              </w:rPr>
              <w: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alternativa pro publishCampaign</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800080"/>
                <w:sz w:val="16"/>
                <w:szCs w:val="16"/>
              </w:rPr>
            </w:pPr>
            <w:r w:rsidRPr="0037168A">
              <w:rPr>
                <w:rFonts w:asciiTheme="minorHAnsi" w:hAnsiTheme="minorHAnsi" w:cs="Tahoma"/>
                <w:color w:val="800080"/>
                <w:sz w:val="16"/>
                <w:szCs w:val="16"/>
              </w:rPr>
              <w:t>&lt;campaign</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xmlns</w:t>
            </w:r>
            <w:r w:rsidRPr="0037168A">
              <w:rPr>
                <w:rFonts w:asciiTheme="minorHAnsi" w:hAnsiTheme="minorHAnsi" w:cs="Tahoma"/>
                <w:color w:val="800080"/>
                <w:sz w:val="16"/>
                <w:szCs w:val="16"/>
              </w:rPr>
              <w:t>='</w:t>
            </w:r>
            <w:r w:rsidRPr="0037168A">
              <w:rPr>
                <w:rFonts w:asciiTheme="minorHAnsi" w:hAnsiTheme="minorHAnsi" w:cs="Tahoma"/>
                <w:color w:val="000080"/>
                <w:sz w:val="16"/>
                <w:szCs w:val="16"/>
              </w:rPr>
              <w:t>http://xml.nettrack.cz/dd</w:t>
            </w:r>
            <w:r w:rsidRPr="0037168A">
              <w:rPr>
                <w:rFonts w:asciiTheme="minorHAnsi" w:hAnsiTheme="minorHAnsi" w:cs="Tahoma"/>
                <w:color w:val="800080"/>
                <w:sz w:val="16"/>
                <w:szCs w:val="16"/>
              </w:rPr>
              <w: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i/>
                <w:iCs/>
                <w:color w:val="008080"/>
                <w:sz w:val="16"/>
                <w:szCs w:val="16"/>
              </w:rPr>
            </w:pP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xmlns:xsi</w:t>
            </w:r>
            <w:r w:rsidRPr="0037168A">
              <w:rPr>
                <w:rFonts w:asciiTheme="minorHAnsi" w:hAnsiTheme="minorHAnsi" w:cs="Tahoma"/>
                <w:color w:val="800080"/>
                <w:sz w:val="16"/>
                <w:szCs w:val="16"/>
              </w:rPr>
              <w:t>='</w:t>
            </w:r>
            <w:r w:rsidRPr="0037168A">
              <w:rPr>
                <w:rFonts w:asciiTheme="minorHAnsi" w:hAnsiTheme="minorHAnsi" w:cs="Tahoma"/>
                <w:color w:val="000080"/>
                <w:sz w:val="16"/>
                <w:szCs w:val="16"/>
              </w:rPr>
              <w:t>http://www.w3.org/2001/XMLSchema-instance</w:t>
            </w:r>
            <w:r w:rsidRPr="0037168A">
              <w:rPr>
                <w:rFonts w:asciiTheme="minorHAnsi" w:hAnsiTheme="minorHAnsi" w:cs="Tahoma"/>
                <w:color w:val="800080"/>
                <w:sz w:val="16"/>
                <w:szCs w:val="16"/>
              </w:rPr>
              <w: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i/>
                <w:iCs/>
                <w:color w:val="008080"/>
                <w:sz w:val="16"/>
                <w:szCs w:val="16"/>
              </w:rPr>
            </w:pP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xsi:schemaLocation</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http://xml.nettrack.cz/dd file:declarations.xsd</w:t>
            </w:r>
            <w:r w:rsidRPr="0037168A">
              <w:rPr>
                <w:rFonts w:asciiTheme="minorHAnsi" w:hAnsiTheme="minorHAnsi" w:cs="Tahoma"/>
                <w:color w:val="800080"/>
                <w:sz w:val="16"/>
                <w:szCs w:val="16"/>
              </w:rPr>
              <w:t>'&gt;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&lt;description&gt;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identifikace kampaně</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&lt;id&gt;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1035"/>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id kampaně přidělené Realizátorem AdMonitoringu pokud je kampaň zavedena a popsána při tvorbě dříve než serverem (např. Mediální Agenturou)</w:t>
            </w:r>
            <w:r w:rsidRPr="0037168A">
              <w:rPr>
                <w:rFonts w:asciiTheme="minorHAnsi" w:hAnsiTheme="minorHAnsi" w:cs="Tahoma"/>
                <w:sz w:val="16"/>
                <w:szCs w:val="16"/>
              </w:rPr>
              <w:br/>
              <w:t>používá se jen pro publishPlan</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&lt;adMonitor&gt;</w:t>
            </w:r>
            <w:r w:rsidRPr="0037168A">
              <w:rPr>
                <w:rFonts w:asciiTheme="minorHAnsi" w:hAnsiTheme="minorHAnsi" w:cs="Tahoma"/>
                <w:color w:val="000000"/>
                <w:sz w:val="16"/>
                <w:szCs w:val="16"/>
              </w:rPr>
              <w:t>11150</w:t>
            </w:r>
            <w:r w:rsidRPr="0037168A">
              <w:rPr>
                <w:rFonts w:asciiTheme="minorHAnsi" w:hAnsiTheme="minorHAnsi" w:cs="Tahoma"/>
                <w:color w:val="800080"/>
                <w:sz w:val="16"/>
                <w:szCs w:val="16"/>
              </w:rPr>
              <w:t>&lt;/adMonitor&gt;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interní id kampaně AdServeru</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&lt;adServer&gt;</w:t>
            </w:r>
            <w:r w:rsidRPr="0037168A">
              <w:rPr>
                <w:rFonts w:asciiTheme="minorHAnsi" w:hAnsiTheme="minorHAnsi" w:cs="Tahoma"/>
                <w:color w:val="000000"/>
                <w:sz w:val="16"/>
                <w:szCs w:val="16"/>
              </w:rPr>
              <w:t>456</w:t>
            </w:r>
            <w:r w:rsidRPr="0037168A">
              <w:rPr>
                <w:rFonts w:asciiTheme="minorHAnsi" w:hAnsiTheme="minorHAnsi" w:cs="Tahoma"/>
                <w:color w:val="800080"/>
                <w:sz w:val="16"/>
                <w:szCs w:val="16"/>
              </w:rPr>
              <w:t>&lt;/adServer&gt;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&lt;/id&gt;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jméno kampaně</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&lt;name&gt;</w:t>
            </w:r>
            <w:r w:rsidRPr="0037168A">
              <w:rPr>
                <w:rFonts w:asciiTheme="minorHAnsi" w:hAnsiTheme="minorHAnsi" w:cs="Tahoma"/>
                <w:color w:val="000000"/>
                <w:sz w:val="16"/>
                <w:szCs w:val="16"/>
              </w:rPr>
              <w:t>Hledám 3 plavčíky pro hovory zdarma</w:t>
            </w:r>
            <w:r w:rsidRPr="0037168A">
              <w:rPr>
                <w:rFonts w:asciiTheme="minorHAnsi" w:hAnsiTheme="minorHAnsi" w:cs="Tahoma"/>
                <w:color w:val="800080"/>
                <w:sz w:val="16"/>
                <w:szCs w:val="16"/>
              </w:rPr>
              <w:t>&lt;/name&gt;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inzerovaná značka</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&lt;brand&gt;</w:t>
            </w:r>
            <w:r w:rsidRPr="0037168A">
              <w:rPr>
                <w:rFonts w:asciiTheme="minorHAnsi" w:hAnsiTheme="minorHAnsi" w:cs="Tahoma"/>
                <w:color w:val="000000"/>
                <w:sz w:val="16"/>
                <w:szCs w:val="16"/>
              </w:rPr>
              <w:t>Eurotel Go</w:t>
            </w:r>
            <w:r w:rsidRPr="0037168A">
              <w:rPr>
                <w:rFonts w:asciiTheme="minorHAnsi" w:hAnsiTheme="minorHAnsi" w:cs="Tahoma"/>
                <w:color w:val="800080"/>
                <w:sz w:val="16"/>
                <w:szCs w:val="16"/>
              </w:rPr>
              <w:t>&lt;/brand&gt;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zadavatel kamapně</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&lt;advertiser&gt;</w:t>
            </w:r>
            <w:r w:rsidRPr="0037168A">
              <w:rPr>
                <w:rFonts w:asciiTheme="minorHAnsi" w:hAnsiTheme="minorHAnsi" w:cs="Tahoma"/>
                <w:color w:val="000000"/>
                <w:sz w:val="16"/>
                <w:szCs w:val="16"/>
              </w:rPr>
              <w:t>Eurotel</w:t>
            </w:r>
            <w:r w:rsidRPr="0037168A">
              <w:rPr>
                <w:rFonts w:asciiTheme="minorHAnsi" w:hAnsiTheme="minorHAnsi" w:cs="Tahoma"/>
                <w:color w:val="800080"/>
                <w:sz w:val="16"/>
                <w:szCs w:val="16"/>
              </w:rPr>
              <w:t>&lt;/advertiser&gt;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51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produktové zařazení kampaně podle schváleného stromu</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&lt;product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code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D36</w:t>
            </w:r>
            <w:r w:rsidRPr="0037168A">
              <w:rPr>
                <w:rFonts w:asciiTheme="minorHAnsi" w:hAnsiTheme="minorHAnsi" w:cs="Tahoma"/>
                <w:color w:val="800080"/>
                <w:sz w:val="16"/>
                <w:szCs w:val="16"/>
              </w:rPr>
              <w:t>"</w:t>
            </w:r>
            <w:r w:rsidRPr="0037168A">
              <w:rPr>
                <w:rFonts w:asciiTheme="minorHAnsi" w:hAnsiTheme="minorHAnsi" w:cs="Tahoma"/>
                <w:i/>
                <w:iCs/>
                <w:color w:val="008080"/>
                <w:sz w:val="16"/>
                <w:szCs w:val="16"/>
              </w:rPr>
              <w:t xml:space="preserve"> </w:t>
            </w:r>
            <w:r w:rsidRPr="0037168A">
              <w:rPr>
                <w:rFonts w:asciiTheme="minorHAnsi" w:hAnsiTheme="minorHAnsi" w:cs="Tahoma"/>
                <w:color w:val="808000"/>
                <w:sz w:val="16"/>
                <w:szCs w:val="16"/>
              </w:rPr>
              <w:t>name</w:t>
            </w:r>
            <w:r w:rsidRPr="0037168A">
              <w:rPr>
                <w:rFonts w:asciiTheme="minorHAnsi" w:hAnsiTheme="minorHAnsi" w:cs="Tahoma"/>
                <w:color w:val="800080"/>
                <w:sz w:val="16"/>
                <w:szCs w:val="16"/>
              </w:rPr>
              <w:t>="</w:t>
            </w:r>
            <w:r w:rsidRPr="0037168A">
              <w:rPr>
                <w:rFonts w:asciiTheme="minorHAnsi" w:hAnsiTheme="minorHAnsi" w:cs="Tahoma"/>
                <w:color w:val="0000FF"/>
                <w:sz w:val="16"/>
                <w:szCs w:val="16"/>
              </w:rPr>
              <w:t>Mobilní technologie</w:t>
            </w:r>
            <w:r w:rsidRPr="0037168A">
              <w:rPr>
                <w:rFonts w:asciiTheme="minorHAnsi" w:hAnsiTheme="minorHAnsi" w:cs="Tahoma"/>
                <w:color w:val="800080"/>
                <w:sz w:val="16"/>
                <w:szCs w:val="16"/>
              </w:rPr>
              <w:t>"/&gt;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období kampaně</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začátek kampaně</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&lt;dateFrom&gt;</w:t>
            </w:r>
            <w:r w:rsidRPr="0037168A">
              <w:rPr>
                <w:rFonts w:asciiTheme="minorHAnsi" w:hAnsiTheme="minorHAnsi" w:cs="Tahoma"/>
                <w:color w:val="000000"/>
                <w:sz w:val="16"/>
                <w:szCs w:val="16"/>
              </w:rPr>
              <w:t>2006-10-01</w:t>
            </w:r>
            <w:r w:rsidRPr="0037168A">
              <w:rPr>
                <w:rFonts w:asciiTheme="minorHAnsi" w:hAnsiTheme="minorHAnsi" w:cs="Tahoma"/>
                <w:color w:val="800080"/>
                <w:sz w:val="16"/>
                <w:szCs w:val="16"/>
              </w:rPr>
              <w:t>&lt;/dateFrom&gt;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konec kampaně</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&lt;dateTo&gt;</w:t>
            </w:r>
            <w:r w:rsidRPr="0037168A">
              <w:rPr>
                <w:rFonts w:asciiTheme="minorHAnsi" w:hAnsiTheme="minorHAnsi" w:cs="Tahoma"/>
                <w:color w:val="000000"/>
                <w:sz w:val="16"/>
                <w:szCs w:val="16"/>
              </w:rPr>
              <w:t>2006-10-30</w:t>
            </w:r>
            <w:r w:rsidRPr="0037168A">
              <w:rPr>
                <w:rFonts w:asciiTheme="minorHAnsi" w:hAnsiTheme="minorHAnsi" w:cs="Tahoma"/>
                <w:color w:val="800080"/>
                <w:sz w:val="16"/>
                <w:szCs w:val="16"/>
              </w:rPr>
              <w:t>&lt;/dateTo&gt;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kreativní agentura</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&lt;creativeAgency&gt;</w:t>
            </w:r>
            <w:r w:rsidRPr="0037168A">
              <w:rPr>
                <w:rFonts w:asciiTheme="minorHAnsi" w:hAnsiTheme="minorHAnsi" w:cs="Tahoma"/>
                <w:color w:val="000000"/>
                <w:sz w:val="16"/>
                <w:szCs w:val="16"/>
              </w:rPr>
              <w:t>Agency A</w:t>
            </w:r>
            <w:r w:rsidRPr="0037168A">
              <w:rPr>
                <w:rFonts w:asciiTheme="minorHAnsi" w:hAnsiTheme="minorHAnsi" w:cs="Tahoma"/>
                <w:color w:val="800080"/>
                <w:sz w:val="16"/>
                <w:szCs w:val="16"/>
              </w:rPr>
              <w:t>&lt;/creativeAgency&gt;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mediální agentura</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&lt;mediaAgency&gt;</w:t>
            </w:r>
            <w:r w:rsidRPr="0037168A">
              <w:rPr>
                <w:rFonts w:asciiTheme="minorHAnsi" w:hAnsiTheme="minorHAnsi" w:cs="Tahoma"/>
                <w:color w:val="000000"/>
                <w:sz w:val="16"/>
                <w:szCs w:val="16"/>
              </w:rPr>
              <w:t>Agency B</w:t>
            </w:r>
            <w:r w:rsidRPr="0037168A">
              <w:rPr>
                <w:rFonts w:asciiTheme="minorHAnsi" w:hAnsiTheme="minorHAnsi" w:cs="Tahoma"/>
                <w:color w:val="800080"/>
                <w:sz w:val="16"/>
                <w:szCs w:val="16"/>
              </w:rPr>
              <w:t>&lt;/mediaAgency&gt;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&lt;/description&gt;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sekce plánu</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&lt;planDeclarations&gt;</w:t>
            </w:r>
          </w:p>
        </w:tc>
        <w:tc>
          <w:tcPr>
            <w:tcW w:w="257" w:type="dxa"/>
            <w:vMerge w:val="restart"/>
            <w:tcMar>
              <w:top w:w="14" w:type="dxa"/>
              <w:left w:w="14" w:type="dxa"/>
              <w:bottom w:w="0" w:type="dxa"/>
              <w:right w:w="14" w:type="dxa"/>
            </w:tcMar>
            <w:textDirection w:val="btLr"/>
            <w:vAlign w:val="center"/>
          </w:tcPr>
          <w:p w:rsidR="0037168A" w:rsidRPr="0037168A" w:rsidRDefault="0037168A" w:rsidP="0037168A">
            <w:pPr>
              <w:jc w:val="center"/>
              <w:rPr>
                <w:rFonts w:asciiTheme="minorHAnsi" w:eastAsia="Arial Unicode MS" w:hAnsiTheme="minorHAnsi" w:cs="Arial"/>
                <w:sz w:val="14"/>
              </w:rPr>
            </w:pPr>
            <w:r w:rsidRPr="0037168A">
              <w:rPr>
                <w:rFonts w:asciiTheme="minorHAnsi" w:hAnsiTheme="minorHAnsi" w:cs="Arial"/>
                <w:sz w:val="14"/>
              </w:rPr>
              <w:t xml:space="preserve">tato část pro </w:t>
            </w:r>
            <w:r w:rsidRPr="0037168A">
              <w:rPr>
                <w:rFonts w:asciiTheme="minorHAnsi" w:hAnsiTheme="minorHAnsi" w:cs="Courier New"/>
                <w:sz w:val="14"/>
              </w:rPr>
              <w:t>publishCampaign</w:t>
            </w:r>
            <w:r w:rsidRPr="0037168A">
              <w:rPr>
                <w:rFonts w:asciiTheme="minorHAnsi" w:hAnsiTheme="minorHAnsi" w:cs="Arial"/>
                <w:sz w:val="14"/>
              </w:rPr>
              <w:t xml:space="preserve"> není</w:t>
            </w: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plánovaná pozice kamapě</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&lt;planDeclaration&gt;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102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metatag složený podle masky AdMonitorUserId_adServerCampaignId_PositionId_PurchaseModelId_AdvertId</w:t>
            </w:r>
            <w:r w:rsidRPr="0037168A">
              <w:rPr>
                <w:rFonts w:asciiTheme="minorHAnsi" w:hAnsiTheme="minorHAnsi" w:cs="Tahoma"/>
                <w:sz w:val="16"/>
                <w:szCs w:val="16"/>
              </w:rPr>
              <w:br/>
              <w:t>žádné id neobsahuje "_"</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&lt;metaTag&gt;</w:t>
            </w:r>
            <w:r w:rsidRPr="0037168A">
              <w:rPr>
                <w:rFonts w:asciiTheme="minorHAnsi" w:hAnsiTheme="minorHAnsi" w:cs="Tahoma"/>
                <w:color w:val="000000"/>
                <w:sz w:val="16"/>
                <w:szCs w:val="16"/>
              </w:rPr>
              <w:t>123_456_15A_1_1</w:t>
            </w:r>
            <w:r w:rsidRPr="0037168A">
              <w:rPr>
                <w:rFonts w:asciiTheme="minorHAnsi" w:hAnsiTheme="minorHAnsi" w:cs="Tahoma"/>
                <w:color w:val="800080"/>
                <w:sz w:val="16"/>
                <w:szCs w:val="16"/>
              </w:rPr>
              <w:t>&lt;/metaTag&gt;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plánovaný výkon na pozici</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&lt;plannedPerformance&gt;</w:t>
            </w:r>
            <w:r w:rsidRPr="0037168A">
              <w:rPr>
                <w:rFonts w:asciiTheme="minorHAnsi" w:hAnsiTheme="minorHAnsi" w:cs="Tahoma"/>
                <w:color w:val="000000"/>
                <w:sz w:val="16"/>
                <w:szCs w:val="16"/>
              </w:rPr>
              <w:t>2</w:t>
            </w:r>
            <w:r w:rsidRPr="0037168A">
              <w:rPr>
                <w:rFonts w:asciiTheme="minorHAnsi" w:hAnsiTheme="minorHAnsi" w:cs="Tahoma"/>
                <w:color w:val="800080"/>
                <w:sz w:val="16"/>
                <w:szCs w:val="16"/>
              </w:rPr>
              <w:t>&lt;/plannedPerformance&gt;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seznam období emise na pozici</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&lt;validityList&gt;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období emise</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lastRenderedPageBreak/>
              <w:t>začátek období</w:t>
            </w:r>
            <w:r w:rsidRPr="0037168A">
              <w:rPr>
                <w:rStyle w:val="Znakapoznpodarou"/>
                <w:rFonts w:asciiTheme="minorHAnsi" w:eastAsia="Arial Unicode MS" w:hAnsiTheme="minorHAnsi" w:cs="Tahoma"/>
                <w:sz w:val="16"/>
                <w:szCs w:val="16"/>
              </w:rPr>
              <w:footnoteReference w:id="3"/>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highlight w:val="red"/>
              </w:rPr>
            </w:pPr>
            <w:r w:rsidRPr="0037168A">
              <w:rPr>
                <w:rFonts w:asciiTheme="minorHAnsi" w:hAnsiTheme="minorHAnsi" w:cs="Tahoma"/>
                <w:color w:val="000000"/>
                <w:sz w:val="16"/>
                <w:szCs w:val="16"/>
                <w:highlight w:val="red"/>
              </w:rPr>
              <w:t xml:space="preserve">                    </w:t>
            </w:r>
            <w:r w:rsidRPr="0037168A">
              <w:rPr>
                <w:rFonts w:asciiTheme="minorHAnsi" w:hAnsiTheme="minorHAnsi" w:cs="Tahoma"/>
                <w:color w:val="800080"/>
                <w:sz w:val="16"/>
                <w:szCs w:val="16"/>
                <w:highlight w:val="red"/>
              </w:rPr>
              <w:t>&lt;dateFrom&gt;</w:t>
            </w:r>
            <w:r w:rsidRPr="0037168A">
              <w:rPr>
                <w:rFonts w:asciiTheme="minorHAnsi" w:hAnsiTheme="minorHAnsi" w:cs="Tahoma"/>
                <w:color w:val="000000"/>
                <w:sz w:val="16"/>
                <w:szCs w:val="16"/>
                <w:highlight w:val="red"/>
              </w:rPr>
              <w:t>2006-10-07</w:t>
            </w:r>
            <w:r w:rsidRPr="0037168A">
              <w:rPr>
                <w:rFonts w:asciiTheme="minorHAnsi" w:hAnsiTheme="minorHAnsi" w:cs="Tahoma"/>
                <w:color w:val="800080"/>
                <w:sz w:val="16"/>
                <w:szCs w:val="16"/>
                <w:highlight w:val="red"/>
              </w:rPr>
              <w:t>&lt;/dateFrom&gt;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konec období</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&lt;dateTo&gt;</w:t>
            </w:r>
            <w:r w:rsidRPr="0037168A">
              <w:rPr>
                <w:rFonts w:asciiTheme="minorHAnsi" w:hAnsiTheme="minorHAnsi" w:cs="Tahoma"/>
                <w:color w:val="000000"/>
                <w:sz w:val="16"/>
                <w:szCs w:val="16"/>
              </w:rPr>
              <w:t>2006-10-21</w:t>
            </w:r>
            <w:r w:rsidRPr="0037168A">
              <w:rPr>
                <w:rFonts w:asciiTheme="minorHAnsi" w:hAnsiTheme="minorHAnsi" w:cs="Tahoma"/>
                <w:color w:val="800080"/>
                <w:sz w:val="16"/>
                <w:szCs w:val="16"/>
              </w:rPr>
              <w:t>&lt;/dateTo&gt;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&lt;/validityList&gt;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t>volitelná položka specifikující den specifikující verzi ceníku pro pozici</w:t>
            </w:r>
          </w:p>
        </w:tc>
        <w:tc>
          <w:tcPr>
            <w:tcW w:w="6120" w:type="dxa"/>
            <w:tcMar>
              <w:top w:w="0" w:type="dxa"/>
              <w:left w:w="0" w:type="dxa"/>
              <w:bottom w:w="0" w:type="dxa"/>
              <w:right w:w="0" w:type="dxa"/>
            </w:tcMar>
            <w:vAlign w:val="center"/>
          </w:tcPr>
          <w:p w:rsidR="0037168A" w:rsidRPr="0037168A" w:rsidRDefault="0037168A" w:rsidP="0037168A">
            <w:pPr>
              <w:rPr>
                <w:rFonts w:asciiTheme="minorHAnsi" w:hAnsiTheme="minorHAnsi" w:cs="Tahoma"/>
                <w:color w:val="80008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&lt;pricelistPositionsReferenceDate&gt;</w:t>
            </w:r>
          </w:p>
          <w:p w:rsidR="0037168A" w:rsidRPr="0037168A" w:rsidRDefault="0037168A" w:rsidP="0037168A">
            <w:pPr>
              <w:rPr>
                <w:rFonts w:asciiTheme="minorHAnsi" w:hAnsiTheme="minorHAnsi" w:cs="Tahoma"/>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sz w:val="16"/>
                <w:szCs w:val="16"/>
              </w:rPr>
              <w:t>2006-10-05</w:t>
            </w:r>
          </w:p>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&lt;/pricelistPositionsReferenceDate&gt;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&lt;/planDeclaration&gt;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&lt;planDeclaration&gt;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&lt;metaTag&gt;</w:t>
            </w:r>
            <w:r w:rsidRPr="0037168A">
              <w:rPr>
                <w:rFonts w:asciiTheme="minorHAnsi" w:hAnsiTheme="minorHAnsi" w:cs="Tahoma"/>
                <w:color w:val="000000"/>
                <w:sz w:val="16"/>
                <w:szCs w:val="16"/>
              </w:rPr>
              <w:t>123_456_15A_3_1</w:t>
            </w:r>
            <w:r w:rsidRPr="0037168A">
              <w:rPr>
                <w:rFonts w:asciiTheme="minorHAnsi" w:hAnsiTheme="minorHAnsi" w:cs="Tahoma"/>
                <w:color w:val="800080"/>
                <w:sz w:val="16"/>
                <w:szCs w:val="16"/>
              </w:rPr>
              <w:t>&lt;/metaTag&gt;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t>seznam příplatků/slev z ceníku</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&lt;extraFeeIds&gt;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id příplatku/slevy</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&lt;extraFeeId&gt;</w:t>
            </w:r>
            <w:r w:rsidRPr="0037168A">
              <w:rPr>
                <w:rFonts w:asciiTheme="minorHAnsi" w:hAnsiTheme="minorHAnsi" w:cs="Tahoma"/>
                <w:color w:val="000000"/>
                <w:sz w:val="16"/>
                <w:szCs w:val="16"/>
              </w:rPr>
              <w:t>1</w:t>
            </w:r>
            <w:r w:rsidRPr="0037168A">
              <w:rPr>
                <w:rFonts w:asciiTheme="minorHAnsi" w:hAnsiTheme="minorHAnsi" w:cs="Tahoma"/>
                <w:color w:val="800080"/>
                <w:sz w:val="16"/>
                <w:szCs w:val="16"/>
              </w:rPr>
              <w:t>&lt;/extraFeeId&gt;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hAnsiTheme="minorHAnsi" w:cs="Tahoma"/>
                <w:color w:val="000000"/>
                <w:sz w:val="16"/>
                <w:szCs w:val="16"/>
              </w:rPr>
            </w:pPr>
            <w:r w:rsidRPr="0037168A">
              <w:rPr>
                <w:rFonts w:asciiTheme="minorHAnsi" w:hAnsiTheme="minorHAnsi" w:cs="Tahoma"/>
                <w:color w:val="800080"/>
                <w:sz w:val="16"/>
                <w:szCs w:val="16"/>
              </w:rPr>
              <w:t xml:space="preserve">            &lt;/extraFeeIds&gt;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&lt;plannedPerformance&gt;</w:t>
            </w:r>
            <w:r w:rsidRPr="0037168A">
              <w:rPr>
                <w:rFonts w:asciiTheme="minorHAnsi" w:hAnsiTheme="minorHAnsi" w:cs="Tahoma"/>
                <w:color w:val="000000"/>
                <w:sz w:val="16"/>
                <w:szCs w:val="16"/>
              </w:rPr>
              <w:t>100000</w:t>
            </w:r>
            <w:r w:rsidRPr="0037168A">
              <w:rPr>
                <w:rFonts w:asciiTheme="minorHAnsi" w:hAnsiTheme="minorHAnsi" w:cs="Tahoma"/>
                <w:color w:val="800080"/>
                <w:sz w:val="16"/>
                <w:szCs w:val="16"/>
              </w:rPr>
              <w:t>&lt;/plannedPerformance&gt;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&lt;validityList&gt;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&lt;dateFrom&gt;</w:t>
            </w:r>
            <w:r w:rsidRPr="0037168A">
              <w:rPr>
                <w:rFonts w:asciiTheme="minorHAnsi" w:hAnsiTheme="minorHAnsi" w:cs="Tahoma"/>
                <w:color w:val="000000"/>
                <w:sz w:val="16"/>
                <w:szCs w:val="16"/>
              </w:rPr>
              <w:t>2006-10-07</w:t>
            </w:r>
            <w:r w:rsidRPr="0037168A">
              <w:rPr>
                <w:rFonts w:asciiTheme="minorHAnsi" w:hAnsiTheme="minorHAnsi" w:cs="Tahoma"/>
                <w:color w:val="800080"/>
                <w:sz w:val="16"/>
                <w:szCs w:val="16"/>
              </w:rPr>
              <w:t>&lt;/dateFrom&gt;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&lt;dateTo&gt;</w:t>
            </w:r>
            <w:r w:rsidRPr="0037168A">
              <w:rPr>
                <w:rFonts w:asciiTheme="minorHAnsi" w:hAnsiTheme="minorHAnsi" w:cs="Tahoma"/>
                <w:color w:val="000000"/>
                <w:sz w:val="16"/>
                <w:szCs w:val="16"/>
              </w:rPr>
              <w:t>2006-10-14</w:t>
            </w:r>
            <w:r w:rsidRPr="0037168A">
              <w:rPr>
                <w:rFonts w:asciiTheme="minorHAnsi" w:hAnsiTheme="minorHAnsi" w:cs="Tahoma"/>
                <w:color w:val="800080"/>
                <w:sz w:val="16"/>
                <w:szCs w:val="16"/>
              </w:rPr>
              <w:t>&lt;/dateTo&gt;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&lt;dateFrom&gt;</w:t>
            </w:r>
            <w:r w:rsidRPr="0037168A">
              <w:rPr>
                <w:rFonts w:asciiTheme="minorHAnsi" w:hAnsiTheme="minorHAnsi" w:cs="Tahoma"/>
                <w:color w:val="000000"/>
                <w:sz w:val="16"/>
                <w:szCs w:val="16"/>
              </w:rPr>
              <w:t>2006-10-07</w:t>
            </w:r>
            <w:r w:rsidRPr="0037168A">
              <w:rPr>
                <w:rFonts w:asciiTheme="minorHAnsi" w:hAnsiTheme="minorHAnsi" w:cs="Tahoma"/>
                <w:color w:val="800080"/>
                <w:sz w:val="16"/>
                <w:szCs w:val="16"/>
              </w:rPr>
              <w:t>&lt;/dateFrom&gt;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&lt;dateTo&gt;</w:t>
            </w:r>
            <w:r w:rsidRPr="0037168A">
              <w:rPr>
                <w:rFonts w:asciiTheme="minorHAnsi" w:hAnsiTheme="minorHAnsi" w:cs="Tahoma"/>
                <w:color w:val="000000"/>
                <w:sz w:val="16"/>
                <w:szCs w:val="16"/>
              </w:rPr>
              <w:t>2006-10-14</w:t>
            </w:r>
            <w:r w:rsidRPr="0037168A">
              <w:rPr>
                <w:rFonts w:asciiTheme="minorHAnsi" w:hAnsiTheme="minorHAnsi" w:cs="Tahoma"/>
                <w:color w:val="800080"/>
                <w:sz w:val="16"/>
                <w:szCs w:val="16"/>
              </w:rPr>
              <w:t>&lt;/dateTo&gt;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&lt;/validityList&gt;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&lt;/planDeclaration&gt;</w:t>
            </w:r>
            <w:r w:rsidRPr="0037168A">
              <w:rPr>
                <w:rFonts w:asciiTheme="minorHAnsi" w:hAnsiTheme="minorHAnsi" w:cs="Tahoma"/>
                <w:color w:val="000000"/>
                <w:sz w:val="16"/>
                <w:szCs w:val="16"/>
              </w:rPr>
              <w:t xml:space="preserve">    </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cantSplit/>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6"/>
                <w:szCs w:val="16"/>
              </w:rPr>
              <w:t xml:space="preserve">    </w:t>
            </w:r>
            <w:r w:rsidRPr="0037168A">
              <w:rPr>
                <w:rFonts w:asciiTheme="minorHAnsi" w:hAnsiTheme="minorHAnsi" w:cs="Tahoma"/>
                <w:color w:val="800080"/>
                <w:sz w:val="16"/>
                <w:szCs w:val="16"/>
              </w:rPr>
              <w:t>&lt;/planDeclarations&gt;</w:t>
            </w:r>
          </w:p>
        </w:tc>
        <w:tc>
          <w:tcPr>
            <w:tcW w:w="257" w:type="dxa"/>
            <w:vMerge/>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pro publishPlan</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800080"/>
                <w:sz w:val="16"/>
                <w:szCs w:val="16"/>
              </w:rPr>
            </w:pPr>
            <w:r w:rsidRPr="0037168A">
              <w:rPr>
                <w:rFonts w:asciiTheme="minorHAnsi" w:hAnsiTheme="minorHAnsi" w:cs="Tahoma"/>
                <w:color w:val="800080"/>
                <w:sz w:val="16"/>
                <w:szCs w:val="16"/>
              </w:rPr>
              <w:t>&lt;/plan&gt;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r w:rsidR="0037168A" w:rsidRPr="0037168A" w:rsidTr="0037168A">
        <w:trPr>
          <w:trHeight w:val="270"/>
          <w:jc w:val="center"/>
        </w:trPr>
        <w:tc>
          <w:tcPr>
            <w:tcW w:w="2706" w:type="dxa"/>
            <w:tcMar>
              <w:top w:w="0" w:type="dxa"/>
              <w:left w:w="0" w:type="dxa"/>
              <w:bottom w:w="0" w:type="dxa"/>
              <w:right w:w="0"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alternativa pro publishCampaign</w:t>
            </w:r>
          </w:p>
        </w:tc>
        <w:tc>
          <w:tcPr>
            <w:tcW w:w="6120" w:type="dxa"/>
            <w:tcMar>
              <w:top w:w="0" w:type="dxa"/>
              <w:left w:w="0" w:type="dxa"/>
              <w:bottom w:w="0" w:type="dxa"/>
              <w:right w:w="0" w:type="dxa"/>
            </w:tcMar>
            <w:vAlign w:val="center"/>
          </w:tcPr>
          <w:p w:rsidR="0037168A" w:rsidRPr="0037168A" w:rsidRDefault="0037168A" w:rsidP="0037168A">
            <w:pPr>
              <w:rPr>
                <w:rFonts w:asciiTheme="minorHAnsi" w:eastAsia="Arial Unicode MS" w:hAnsiTheme="minorHAnsi" w:cs="Tahoma"/>
                <w:color w:val="800080"/>
                <w:sz w:val="16"/>
                <w:szCs w:val="16"/>
              </w:rPr>
            </w:pPr>
            <w:r w:rsidRPr="0037168A">
              <w:rPr>
                <w:rFonts w:asciiTheme="minorHAnsi" w:hAnsiTheme="minorHAnsi" w:cs="Tahoma"/>
                <w:color w:val="800080"/>
                <w:sz w:val="16"/>
                <w:szCs w:val="16"/>
              </w:rPr>
              <w:t>&lt;/campaign&gt;</w:t>
            </w:r>
          </w:p>
        </w:tc>
        <w:tc>
          <w:tcPr>
            <w:tcW w:w="257" w:type="dxa"/>
            <w:tcMar>
              <w:top w:w="14" w:type="dxa"/>
              <w:left w:w="14" w:type="dxa"/>
              <w:bottom w:w="0" w:type="dxa"/>
              <w:right w:w="14" w:type="dxa"/>
            </w:tcMar>
            <w:vAlign w:val="center"/>
          </w:tcPr>
          <w:p w:rsidR="0037168A" w:rsidRPr="0037168A" w:rsidRDefault="0037168A" w:rsidP="0037168A">
            <w:pPr>
              <w:rPr>
                <w:rFonts w:asciiTheme="minorHAnsi" w:eastAsia="Arial Unicode MS" w:hAnsiTheme="minorHAnsi" w:cs="Arial"/>
              </w:rPr>
            </w:pPr>
          </w:p>
        </w:tc>
      </w:tr>
    </w:tbl>
    <w:p w:rsidR="0037168A" w:rsidRPr="0037168A" w:rsidRDefault="0037168A" w:rsidP="0037168A">
      <w:pPr>
        <w:pStyle w:val="Zhlav"/>
        <w:rPr>
          <w:rFonts w:asciiTheme="minorHAnsi" w:hAnsiTheme="minorHAnsi"/>
        </w:rPr>
      </w:pPr>
    </w:p>
    <w:p w:rsidR="0037168A" w:rsidRPr="0037168A" w:rsidRDefault="0037168A" w:rsidP="0037168A">
      <w:pPr>
        <w:pStyle w:val="Zhlav"/>
        <w:rPr>
          <w:rFonts w:asciiTheme="minorHAnsi" w:hAnsiTheme="minorHAnsi"/>
        </w:rPr>
      </w:pPr>
    </w:p>
    <w:p w:rsidR="0037168A" w:rsidRPr="0037168A" w:rsidRDefault="0037168A" w:rsidP="0037168A">
      <w:pPr>
        <w:pStyle w:val="Zhlav"/>
        <w:rPr>
          <w:rFonts w:asciiTheme="minorHAnsi" w:hAnsiTheme="minorHAnsi"/>
        </w:rPr>
      </w:pPr>
      <w:r w:rsidRPr="0037168A">
        <w:rPr>
          <w:rFonts w:asciiTheme="minorHAnsi" w:hAnsiTheme="minorHAnsi"/>
        </w:rPr>
        <w:t xml:space="preserve">Příklad XML pro </w:t>
      </w:r>
      <w:r w:rsidRPr="0037168A">
        <w:rPr>
          <w:rFonts w:asciiTheme="minorHAnsi" w:hAnsiTheme="minorHAnsi" w:cs="Courier New"/>
        </w:rPr>
        <w:t>publishPerformance</w:t>
      </w:r>
      <w:r w:rsidRPr="0037168A">
        <w:rPr>
          <w:rFonts w:asciiTheme="minorHAnsi" w:hAnsiTheme="minorHAnsi"/>
        </w:rPr>
        <w:t>:</w:t>
      </w:r>
    </w:p>
    <w:tbl>
      <w:tblPr>
        <w:tblW w:w="9715" w:type="dxa"/>
        <w:jc w:val="center"/>
        <w:tblBorders>
          <w:top w:val="single" w:sz="2" w:space="0" w:color="C0C0C0"/>
          <w:bottom w:val="single" w:sz="2" w:space="0" w:color="C0C0C0"/>
          <w:insideH w:val="single" w:sz="2" w:space="0" w:color="C0C0C0"/>
        </w:tblBorders>
        <w:tblLayout w:type="fixed"/>
        <w:tblCellMar>
          <w:left w:w="0" w:type="dxa"/>
          <w:right w:w="0" w:type="dxa"/>
        </w:tblCellMar>
        <w:tblLook w:val="0000" w:firstRow="0" w:lastRow="0" w:firstColumn="0" w:lastColumn="0" w:noHBand="0" w:noVBand="0"/>
      </w:tblPr>
      <w:tblGrid>
        <w:gridCol w:w="2716"/>
        <w:gridCol w:w="6999"/>
      </w:tblGrid>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pStyle w:val="xl22"/>
              <w:spacing w:before="0" w:beforeAutospacing="0" w:after="0" w:afterAutospacing="0"/>
              <w:rPr>
                <w:rFonts w:asciiTheme="minorHAnsi" w:eastAsia="Times New Roman" w:hAnsiTheme="minorHAnsi" w:cs="Tahoma"/>
                <w:sz w:val="16"/>
                <w:szCs w:val="16"/>
              </w:rPr>
            </w:pPr>
            <w:r w:rsidRPr="0037168A">
              <w:rPr>
                <w:rFonts w:asciiTheme="minorHAnsi" w:eastAsia="Times New Roman" w:hAnsiTheme="minorHAnsi" w:cs="Tahoma"/>
              </w:rPr>
              <w:t>&lt;?xml version="1.0" encoding="windows-1250"?&gt;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kořenový element pro publishPerformance</w:t>
            </w:r>
          </w:p>
        </w:tc>
        <w:tc>
          <w:tcPr>
            <w:tcW w:w="6999" w:type="dxa"/>
            <w:vAlign w:val="center"/>
          </w:tcPr>
          <w:p w:rsidR="0037168A" w:rsidRPr="0037168A" w:rsidRDefault="0037168A" w:rsidP="0037168A">
            <w:pPr>
              <w:rPr>
                <w:rFonts w:asciiTheme="minorHAnsi" w:eastAsia="Arial Unicode MS" w:hAnsiTheme="minorHAnsi" w:cs="Tahoma"/>
                <w:color w:val="800080"/>
                <w:sz w:val="16"/>
                <w:szCs w:val="16"/>
              </w:rPr>
            </w:pPr>
            <w:r w:rsidRPr="0037168A">
              <w:rPr>
                <w:rFonts w:asciiTheme="minorHAnsi" w:hAnsiTheme="minorHAnsi" w:cs="Tahoma"/>
                <w:color w:val="800080"/>
                <w:sz w:val="14"/>
                <w:szCs w:val="14"/>
              </w:rPr>
              <w:t xml:space="preserve">&lt;performanceDeclarationsReport </w:t>
            </w:r>
            <w:r w:rsidRPr="0037168A">
              <w:rPr>
                <w:rFonts w:asciiTheme="minorHAnsi" w:hAnsiTheme="minorHAnsi" w:cs="Tahoma"/>
                <w:color w:val="808000"/>
                <w:sz w:val="14"/>
                <w:szCs w:val="14"/>
              </w:rPr>
              <w:t>xmlns</w:t>
            </w:r>
            <w:r w:rsidRPr="0037168A">
              <w:rPr>
                <w:rFonts w:asciiTheme="minorHAnsi" w:hAnsiTheme="minorHAnsi" w:cs="Tahoma"/>
                <w:color w:val="800080"/>
                <w:sz w:val="14"/>
                <w:szCs w:val="14"/>
              </w:rPr>
              <w:t>='</w:t>
            </w:r>
            <w:r w:rsidRPr="0037168A">
              <w:rPr>
                <w:rFonts w:asciiTheme="minorHAnsi" w:hAnsiTheme="minorHAnsi" w:cs="Tahoma"/>
                <w:color w:val="000080"/>
                <w:sz w:val="14"/>
                <w:szCs w:val="14"/>
              </w:rPr>
              <w:t>http://xml.nettrack.cz/dd</w:t>
            </w:r>
            <w:r w:rsidRPr="0037168A">
              <w:rPr>
                <w:rFonts w:asciiTheme="minorHAnsi" w:hAnsiTheme="minorHAnsi" w:cs="Tahoma"/>
                <w:color w:val="800080"/>
                <w:sz w:val="14"/>
                <w:szCs w:val="14"/>
              </w:rPr>
              <w: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i/>
                <w:iCs/>
                <w:color w:val="008080"/>
                <w:sz w:val="16"/>
                <w:szCs w:val="16"/>
              </w:rPr>
            </w:pP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xmlns:xsi</w:t>
            </w:r>
            <w:r w:rsidRPr="0037168A">
              <w:rPr>
                <w:rFonts w:asciiTheme="minorHAnsi" w:hAnsiTheme="minorHAnsi" w:cs="Tahoma"/>
                <w:color w:val="800080"/>
                <w:sz w:val="14"/>
                <w:szCs w:val="14"/>
              </w:rPr>
              <w:t>='</w:t>
            </w:r>
            <w:r w:rsidRPr="0037168A">
              <w:rPr>
                <w:rFonts w:asciiTheme="minorHAnsi" w:hAnsiTheme="minorHAnsi" w:cs="Tahoma"/>
                <w:color w:val="000080"/>
                <w:sz w:val="14"/>
                <w:szCs w:val="14"/>
              </w:rPr>
              <w:t>http://www.w3.org/2001/XMLSchema-instance</w:t>
            </w:r>
            <w:r w:rsidRPr="0037168A">
              <w:rPr>
                <w:rFonts w:asciiTheme="minorHAnsi" w:hAnsiTheme="minorHAnsi" w:cs="Tahoma"/>
                <w:color w:val="800080"/>
                <w:sz w:val="14"/>
                <w:szCs w:val="14"/>
              </w:rPr>
              <w: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i/>
                <w:iCs/>
                <w:color w:val="008080"/>
                <w:sz w:val="16"/>
                <w:szCs w:val="16"/>
              </w:rPr>
            </w:pP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xsi:schemaLocation</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http://xml.nettrack.cz/dd file:declarations.xsd</w:t>
            </w:r>
            <w:r w:rsidRPr="0037168A">
              <w:rPr>
                <w:rFonts w:asciiTheme="minorHAnsi" w:hAnsiTheme="minorHAnsi" w:cs="Tahoma"/>
                <w:color w:val="800080"/>
                <w:sz w:val="14"/>
                <w:szCs w:val="14"/>
              </w:rPr>
              <w:t>'&gt;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lastRenderedPageBreak/>
              <w:t>reportované období</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&lt;validity&gt;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začátek období</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&lt;dateFrom&gt;</w:t>
            </w:r>
            <w:r w:rsidRPr="0037168A">
              <w:rPr>
                <w:rFonts w:asciiTheme="minorHAnsi" w:hAnsiTheme="minorHAnsi" w:cs="Tahoma"/>
                <w:color w:val="000000"/>
                <w:sz w:val="14"/>
                <w:szCs w:val="14"/>
              </w:rPr>
              <w:t>2006-10-07</w:t>
            </w:r>
            <w:r w:rsidRPr="0037168A">
              <w:rPr>
                <w:rFonts w:asciiTheme="minorHAnsi" w:hAnsiTheme="minorHAnsi" w:cs="Tahoma"/>
                <w:color w:val="800080"/>
                <w:sz w:val="14"/>
                <w:szCs w:val="14"/>
              </w:rPr>
              <w:t>&lt;/dateFrom&gt;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lang w:val="en-US"/>
              </w:rPr>
            </w:pPr>
            <w:r w:rsidRPr="0037168A">
              <w:rPr>
                <w:rFonts w:asciiTheme="minorHAnsi" w:hAnsiTheme="minorHAnsi" w:cs="Tahoma"/>
                <w:sz w:val="16"/>
                <w:szCs w:val="16"/>
              </w:rPr>
              <w:t>konec období</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&lt;dateTo&gt;</w:t>
            </w:r>
            <w:r w:rsidRPr="0037168A">
              <w:rPr>
                <w:rFonts w:asciiTheme="minorHAnsi" w:hAnsiTheme="minorHAnsi" w:cs="Tahoma"/>
                <w:color w:val="000000"/>
                <w:sz w:val="14"/>
                <w:szCs w:val="14"/>
              </w:rPr>
              <w:t>2006-10-21</w:t>
            </w:r>
            <w:r w:rsidRPr="0037168A">
              <w:rPr>
                <w:rFonts w:asciiTheme="minorHAnsi" w:hAnsiTheme="minorHAnsi" w:cs="Tahoma"/>
                <w:color w:val="800080"/>
                <w:sz w:val="14"/>
                <w:szCs w:val="14"/>
              </w:rPr>
              <w:t>&lt;/dateTo&gt;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&lt;/validity&gt;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t>hlavní sekce deklarací</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&lt;campaignPerformances&gt;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t>sekce jedné kampaně</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&lt;campaignPerformance&gt;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t xml:space="preserve">id kampaně jako v </w:t>
            </w:r>
            <w:r w:rsidRPr="0037168A">
              <w:rPr>
                <w:rFonts w:asciiTheme="minorHAnsi" w:hAnsiTheme="minorHAnsi" w:cs="Tahoma"/>
                <w:sz w:val="16"/>
                <w:szCs w:val="16"/>
              </w:rPr>
              <w:t>publishPlan</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&lt;id&gt;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&lt;adServer&gt;</w:t>
            </w:r>
            <w:r w:rsidRPr="0037168A">
              <w:rPr>
                <w:rFonts w:asciiTheme="minorHAnsi" w:hAnsiTheme="minorHAnsi" w:cs="Tahoma"/>
                <w:color w:val="000000"/>
                <w:sz w:val="14"/>
                <w:szCs w:val="14"/>
              </w:rPr>
              <w:t>456</w:t>
            </w:r>
            <w:r w:rsidRPr="0037168A">
              <w:rPr>
                <w:rFonts w:asciiTheme="minorHAnsi" w:hAnsiTheme="minorHAnsi" w:cs="Tahoma"/>
                <w:color w:val="800080"/>
                <w:sz w:val="14"/>
                <w:szCs w:val="14"/>
              </w:rPr>
              <w:t>&lt;/adServer&gt;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&lt;/id&gt;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t>deklarace výkonů kampaně</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t>deklarace výkonu 1 metatagu</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metatag (kampaň, pozice, nákupní model, objekt)</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&lt;metaTag&gt;</w:t>
            </w:r>
            <w:r w:rsidRPr="0037168A">
              <w:rPr>
                <w:rFonts w:asciiTheme="minorHAnsi" w:hAnsiTheme="minorHAnsi" w:cs="Tahoma"/>
                <w:color w:val="000000"/>
                <w:sz w:val="14"/>
                <w:szCs w:val="14"/>
              </w:rPr>
              <w:t>123_456_15A_3_1</w:t>
            </w:r>
            <w:r w:rsidRPr="0037168A">
              <w:rPr>
                <w:rFonts w:asciiTheme="minorHAnsi" w:hAnsiTheme="minorHAnsi" w:cs="Tahoma"/>
                <w:color w:val="800080"/>
                <w:sz w:val="14"/>
                <w:szCs w:val="14"/>
              </w:rPr>
              <w:t>&lt;/metaTag&gt;</w:t>
            </w:r>
          </w:p>
        </w:tc>
      </w:tr>
      <w:tr w:rsidR="0037168A" w:rsidRPr="0037168A" w:rsidTr="0037168A">
        <w:trPr>
          <w:trHeight w:val="272"/>
          <w:jc w:val="center"/>
        </w:trPr>
        <w:tc>
          <w:tcPr>
            <w:tcW w:w="2716" w:type="dxa"/>
            <w:tcBorders>
              <w:bottom w:val="single" w:sz="2" w:space="0" w:color="C0C0C0"/>
            </w:tcBorders>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denní výkony pro metatag</w:t>
            </w:r>
          </w:p>
        </w:tc>
        <w:tc>
          <w:tcPr>
            <w:tcW w:w="6999" w:type="dxa"/>
            <w:tcBorders>
              <w:bottom w:val="single" w:sz="2" w:space="0" w:color="C0C0C0"/>
            </w:tcBorders>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&lt;performances&gt;</w:t>
            </w:r>
          </w:p>
        </w:tc>
      </w:tr>
      <w:tr w:rsidR="0037168A" w:rsidRPr="0037168A" w:rsidTr="0037168A">
        <w:trPr>
          <w:trHeight w:val="272"/>
          <w:jc w:val="center"/>
        </w:trPr>
        <w:tc>
          <w:tcPr>
            <w:tcW w:w="2716" w:type="dxa"/>
            <w:shd w:val="clear" w:color="auto" w:fill="CCFFCC"/>
            <w:tcMar>
              <w:top w:w="14" w:type="dxa"/>
              <w:left w:w="14" w:type="dxa"/>
              <w:bottom w:w="0" w:type="dxa"/>
              <w:right w:w="14" w:type="dxa"/>
            </w:tcMar>
            <w:vAlign w:val="center"/>
          </w:tcPr>
          <w:p w:rsidR="0037168A" w:rsidRPr="0037168A" w:rsidRDefault="0037168A" w:rsidP="0037168A">
            <w:pPr>
              <w:ind w:firstLine="2"/>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t>výkon den po dni v jednotce týden</w:t>
            </w:r>
            <w:r w:rsidRPr="0037168A">
              <w:rPr>
                <w:rFonts w:asciiTheme="minorHAnsi" w:eastAsia="Arial Unicode MS" w:hAnsiTheme="minorHAnsi" w:cs="Tahoma"/>
                <w:sz w:val="16"/>
                <w:szCs w:val="16"/>
              </w:rPr>
              <w:br/>
              <w:t>povinně deklarovat počet impresí též v parametru impressions</w:t>
            </w:r>
            <w:r w:rsidRPr="0037168A">
              <w:rPr>
                <w:rStyle w:val="Znakapoznpodarou"/>
                <w:rFonts w:asciiTheme="minorHAnsi" w:eastAsia="Arial Unicode MS" w:hAnsiTheme="minorHAnsi" w:cs="Tahoma"/>
                <w:sz w:val="16"/>
                <w:szCs w:val="16"/>
              </w:rPr>
              <w:footnoteReference w:customMarkFollows="1" w:id="4"/>
              <w:t>*</w:t>
            </w:r>
          </w:p>
        </w:tc>
        <w:tc>
          <w:tcPr>
            <w:tcW w:w="6999" w:type="dxa"/>
            <w:shd w:val="clear" w:color="auto" w:fill="CCFFCC"/>
            <w:vAlign w:val="center"/>
          </w:tcPr>
          <w:p w:rsidR="0037168A" w:rsidRPr="0037168A" w:rsidRDefault="0037168A" w:rsidP="0037168A">
            <w:pPr>
              <w:pStyle w:val="Standard"/>
              <w:snapToGrid w:val="0"/>
              <w:rPr>
                <w:rFonts w:asciiTheme="minorHAnsi" w:hAnsiTheme="minorHAnsi"/>
                <w:sz w:val="14"/>
                <w:szCs w:val="14"/>
              </w:rPr>
            </w:pPr>
            <w:r w:rsidRPr="0037168A">
              <w:rPr>
                <w:rFonts w:asciiTheme="minorHAnsi" w:hAnsiTheme="minorHAnsi" w:cs="Tahoma"/>
                <w:color w:val="000000"/>
                <w:sz w:val="14"/>
                <w:szCs w:val="14"/>
                <w:lang w:val="cs-CZ"/>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2006-10-08</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9785</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0.14286</w:t>
            </w:r>
            <w:r w:rsidRPr="0037168A">
              <w:rPr>
                <w:rFonts w:asciiTheme="minorHAnsi" w:hAnsiTheme="minorHAnsi" w:cs="Tahoma"/>
                <w:color w:val="800080"/>
                <w:sz w:val="14"/>
                <w:szCs w:val="14"/>
              </w:rPr>
              <w:t>&lt;/performance&gt;</w:t>
            </w:r>
          </w:p>
          <w:p w:rsidR="0037168A" w:rsidRPr="0037168A" w:rsidRDefault="0037168A" w:rsidP="0037168A">
            <w:pPr>
              <w:pStyle w:val="Standard"/>
              <w:rPr>
                <w:rFonts w:asciiTheme="minorHAnsi" w:hAnsiTheme="minorHAnsi"/>
                <w:sz w:val="14"/>
                <w:szCs w:val="14"/>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2006-10-09</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8484</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0.14286</w:t>
            </w:r>
            <w:r w:rsidRPr="0037168A">
              <w:rPr>
                <w:rFonts w:asciiTheme="minorHAnsi" w:hAnsiTheme="minorHAnsi" w:cs="Tahoma"/>
                <w:color w:val="800080"/>
                <w:sz w:val="14"/>
                <w:szCs w:val="14"/>
              </w:rPr>
              <w:t>&lt;/performance&gt;</w:t>
            </w:r>
          </w:p>
          <w:p w:rsidR="0037168A" w:rsidRPr="0037168A" w:rsidRDefault="0037168A" w:rsidP="0037168A">
            <w:pPr>
              <w:pStyle w:val="Standard"/>
              <w:rPr>
                <w:rFonts w:asciiTheme="minorHAnsi" w:hAnsiTheme="minorHAnsi"/>
                <w:sz w:val="14"/>
                <w:szCs w:val="14"/>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2006-10-10</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8795</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0.14286</w:t>
            </w:r>
            <w:r w:rsidRPr="0037168A">
              <w:rPr>
                <w:rFonts w:asciiTheme="minorHAnsi" w:hAnsiTheme="minorHAnsi" w:cs="Tahoma"/>
                <w:color w:val="800080"/>
                <w:sz w:val="14"/>
                <w:szCs w:val="14"/>
              </w:rPr>
              <w:t>&lt;/performance&gt;</w:t>
            </w:r>
          </w:p>
          <w:p w:rsidR="0037168A" w:rsidRPr="0037168A" w:rsidRDefault="0037168A" w:rsidP="0037168A">
            <w:pPr>
              <w:pStyle w:val="Standard"/>
              <w:rPr>
                <w:rFonts w:asciiTheme="minorHAnsi" w:hAnsiTheme="minorHAnsi"/>
                <w:sz w:val="14"/>
                <w:szCs w:val="14"/>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2006-10-11</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8154</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0.14286</w:t>
            </w:r>
            <w:r w:rsidRPr="0037168A">
              <w:rPr>
                <w:rFonts w:asciiTheme="minorHAnsi" w:hAnsiTheme="minorHAnsi" w:cs="Tahoma"/>
                <w:color w:val="800080"/>
                <w:sz w:val="14"/>
                <w:szCs w:val="14"/>
              </w:rPr>
              <w:t>&lt;/performance&gt;</w:t>
            </w:r>
          </w:p>
          <w:p w:rsidR="0037168A" w:rsidRPr="0037168A" w:rsidRDefault="0037168A" w:rsidP="0037168A">
            <w:pPr>
              <w:pStyle w:val="Standard"/>
              <w:rPr>
                <w:rFonts w:asciiTheme="minorHAnsi" w:hAnsiTheme="minorHAnsi"/>
                <w:sz w:val="14"/>
                <w:szCs w:val="14"/>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2006-10-12</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7512</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0.14286</w:t>
            </w:r>
            <w:r w:rsidRPr="0037168A">
              <w:rPr>
                <w:rFonts w:asciiTheme="minorHAnsi" w:hAnsiTheme="minorHAnsi" w:cs="Tahoma"/>
                <w:color w:val="800080"/>
                <w:sz w:val="14"/>
                <w:szCs w:val="14"/>
              </w:rPr>
              <w:t>&lt;/performance&gt;</w:t>
            </w:r>
          </w:p>
          <w:p w:rsidR="0037168A" w:rsidRPr="0037168A" w:rsidRDefault="0037168A" w:rsidP="0037168A">
            <w:pPr>
              <w:pStyle w:val="Standard"/>
              <w:rPr>
                <w:rFonts w:asciiTheme="minorHAnsi" w:hAnsiTheme="minorHAnsi"/>
                <w:sz w:val="14"/>
                <w:szCs w:val="14"/>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2006-10-13</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6481</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0.14286</w:t>
            </w:r>
            <w:r w:rsidRPr="0037168A">
              <w:rPr>
                <w:rFonts w:asciiTheme="minorHAnsi" w:hAnsiTheme="minorHAnsi" w:cs="Tahoma"/>
                <w:color w:val="800080"/>
                <w:sz w:val="14"/>
                <w:szCs w:val="14"/>
              </w:rPr>
              <w:t>&lt;/performance&gt;</w:t>
            </w:r>
          </w:p>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2006-10-14</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7519</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0.14286</w:t>
            </w:r>
            <w:r w:rsidRPr="0037168A">
              <w:rPr>
                <w:rFonts w:asciiTheme="minorHAnsi" w:hAnsiTheme="minorHAnsi" w:cs="Tahoma"/>
                <w:color w:val="800080"/>
                <w:sz w:val="14"/>
                <w:szCs w:val="14"/>
              </w:rPr>
              <w:t>&lt;/performance&gt;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&lt;metaTag&gt;</w:t>
            </w:r>
            <w:r w:rsidRPr="0037168A">
              <w:rPr>
                <w:rFonts w:asciiTheme="minorHAnsi" w:hAnsiTheme="minorHAnsi" w:cs="Tahoma"/>
                <w:color w:val="000000"/>
                <w:sz w:val="14"/>
                <w:szCs w:val="14"/>
              </w:rPr>
              <w:t>123_456_15A_1_1</w:t>
            </w:r>
            <w:r w:rsidRPr="0037168A">
              <w:rPr>
                <w:rFonts w:asciiTheme="minorHAnsi" w:hAnsiTheme="minorHAnsi" w:cs="Tahoma"/>
                <w:color w:val="800080"/>
                <w:sz w:val="14"/>
                <w:szCs w:val="14"/>
              </w:rPr>
              <w:t>&lt;/metaTag&gt;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t>seznam příplatků/slev z ceníku</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&lt;extraFeeIds&gt;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id příplatku/slevy</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&lt;extraFeeId&gt;</w:t>
            </w:r>
            <w:r w:rsidRPr="0037168A">
              <w:rPr>
                <w:rFonts w:asciiTheme="minorHAnsi" w:hAnsiTheme="minorHAnsi" w:cs="Tahoma"/>
                <w:color w:val="000000"/>
                <w:sz w:val="14"/>
                <w:szCs w:val="14"/>
              </w:rPr>
              <w:t>1</w:t>
            </w:r>
            <w:r w:rsidRPr="0037168A">
              <w:rPr>
                <w:rFonts w:asciiTheme="minorHAnsi" w:hAnsiTheme="minorHAnsi" w:cs="Tahoma"/>
                <w:color w:val="800080"/>
                <w:sz w:val="14"/>
                <w:szCs w:val="14"/>
              </w:rPr>
              <w:t>&lt;/extraFeeId&gt;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&lt;/extraFeeIds&gt;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hAnsiTheme="minorHAnsi" w:cs="Tahoma"/>
                <w:sz w:val="16"/>
                <w:szCs w:val="16"/>
              </w:rPr>
              <w:t>výkon den po dni v impresích</w:t>
            </w:r>
            <w:r w:rsidRPr="0037168A">
              <w:rPr>
                <w:rFonts w:asciiTheme="minorHAnsi" w:hAnsiTheme="minorHAnsi" w:cs="Tahoma"/>
                <w:sz w:val="16"/>
                <w:szCs w:val="16"/>
              </w:rPr>
              <w:br/>
              <w:t>povinně deklarovat počet impresí též v parametru impressions</w:t>
            </w:r>
          </w:p>
        </w:tc>
        <w:tc>
          <w:tcPr>
            <w:tcW w:w="6999" w:type="dxa"/>
            <w:vAlign w:val="center"/>
          </w:tcPr>
          <w:p w:rsidR="0037168A" w:rsidRPr="0037168A" w:rsidRDefault="0037168A" w:rsidP="0037168A">
            <w:pPr>
              <w:pStyle w:val="Standard"/>
              <w:snapToGrid w:val="0"/>
              <w:rPr>
                <w:rFonts w:asciiTheme="minorHAnsi" w:hAnsiTheme="minorHAnsi"/>
                <w:sz w:val="14"/>
                <w:szCs w:val="14"/>
              </w:rPr>
            </w:pPr>
            <w:r w:rsidRPr="0037168A">
              <w:rPr>
                <w:rFonts w:asciiTheme="minorHAnsi" w:hAnsiTheme="minorHAnsi" w:cs="Tahoma"/>
                <w:color w:val="000000"/>
                <w:sz w:val="14"/>
                <w:szCs w:val="14"/>
                <w:lang w:val="cs-CZ"/>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2006-10-08</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15450</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15450</w:t>
            </w:r>
            <w:r w:rsidRPr="0037168A">
              <w:rPr>
                <w:rFonts w:asciiTheme="minorHAnsi" w:hAnsiTheme="minorHAnsi" w:cs="Tahoma"/>
                <w:color w:val="800080"/>
                <w:sz w:val="14"/>
                <w:szCs w:val="14"/>
              </w:rPr>
              <w:t>&lt;/performance&gt;</w:t>
            </w:r>
          </w:p>
          <w:p w:rsidR="0037168A" w:rsidRPr="0037168A" w:rsidRDefault="0037168A" w:rsidP="0037168A">
            <w:pPr>
              <w:pStyle w:val="Standard"/>
              <w:rPr>
                <w:rFonts w:asciiTheme="minorHAnsi" w:hAnsiTheme="minorHAnsi"/>
                <w:sz w:val="14"/>
                <w:szCs w:val="14"/>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2006-10-09</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17550</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17550</w:t>
            </w:r>
            <w:r w:rsidRPr="0037168A">
              <w:rPr>
                <w:rFonts w:asciiTheme="minorHAnsi" w:hAnsiTheme="minorHAnsi" w:cs="Tahoma"/>
                <w:color w:val="800080"/>
                <w:sz w:val="14"/>
                <w:szCs w:val="14"/>
              </w:rPr>
              <w:t>&lt;/performance&gt;</w:t>
            </w:r>
          </w:p>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2006-10-10</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12240</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12240</w:t>
            </w:r>
            <w:r w:rsidRPr="0037168A">
              <w:rPr>
                <w:rFonts w:asciiTheme="minorHAnsi" w:hAnsiTheme="minorHAnsi" w:cs="Tahoma"/>
                <w:color w:val="800080"/>
                <w:sz w:val="14"/>
                <w:szCs w:val="14"/>
              </w:rPr>
              <w:t>&lt;/performance&gt;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&lt;/campaignPerformance&gt;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&lt;campaignPerformance&gt;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&lt;id&gt;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sz w:val="16"/>
                <w:szCs w:val="16"/>
              </w:rPr>
              <w:lastRenderedPageBreak/>
              <w:t>nepovinná centrální identifikace kampaně od mediální agentury</w:t>
            </w: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&lt;adMonitor&gt;</w:t>
            </w:r>
            <w:r w:rsidRPr="0037168A">
              <w:rPr>
                <w:rFonts w:asciiTheme="minorHAnsi" w:hAnsiTheme="minorHAnsi" w:cs="Tahoma"/>
                <w:color w:val="000000"/>
                <w:sz w:val="14"/>
                <w:szCs w:val="14"/>
              </w:rPr>
              <w:t>223</w:t>
            </w:r>
            <w:r w:rsidRPr="0037168A">
              <w:rPr>
                <w:rFonts w:asciiTheme="minorHAnsi" w:hAnsiTheme="minorHAnsi" w:cs="Tahoma"/>
                <w:color w:val="800080"/>
                <w:sz w:val="14"/>
                <w:szCs w:val="14"/>
              </w:rPr>
              <w:t>&lt;/adMonitor&gt;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&lt;adServer&gt;</w:t>
            </w:r>
            <w:r w:rsidRPr="0037168A">
              <w:rPr>
                <w:rFonts w:asciiTheme="minorHAnsi" w:hAnsiTheme="minorHAnsi" w:cs="Tahoma"/>
                <w:color w:val="000000"/>
                <w:sz w:val="14"/>
                <w:szCs w:val="14"/>
              </w:rPr>
              <w:t>457</w:t>
            </w:r>
            <w:r w:rsidRPr="0037168A">
              <w:rPr>
                <w:rFonts w:asciiTheme="minorHAnsi" w:hAnsiTheme="minorHAnsi" w:cs="Tahoma"/>
                <w:color w:val="800080"/>
                <w:sz w:val="14"/>
                <w:szCs w:val="14"/>
              </w:rPr>
              <w:t>&lt;/adServer&gt;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&lt;/id&gt;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&lt;metaTag&gt;</w:t>
            </w:r>
            <w:r w:rsidRPr="0037168A">
              <w:rPr>
                <w:rFonts w:asciiTheme="minorHAnsi" w:hAnsiTheme="minorHAnsi" w:cs="Tahoma"/>
                <w:color w:val="000000"/>
                <w:sz w:val="14"/>
                <w:szCs w:val="14"/>
              </w:rPr>
              <w:t>123_457_15A_4_1</w:t>
            </w:r>
            <w:r w:rsidRPr="0037168A">
              <w:rPr>
                <w:rFonts w:asciiTheme="minorHAnsi" w:hAnsiTheme="minorHAnsi" w:cs="Tahoma"/>
                <w:color w:val="800080"/>
                <w:sz w:val="14"/>
                <w:szCs w:val="14"/>
              </w:rPr>
              <w:t>&lt;/metaTag&gt;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pStyle w:val="Standard"/>
              <w:snapToGrid w:val="0"/>
              <w:jc w:val="right"/>
              <w:rPr>
                <w:rFonts w:asciiTheme="minorHAnsi" w:eastAsia="Arial Unicode MS" w:hAnsiTheme="minorHAnsi" w:cs="Tahoma"/>
                <w:sz w:val="16"/>
                <w:szCs w:val="16"/>
                <w:lang w:val="cs-CZ"/>
              </w:rPr>
            </w:pPr>
            <w:r w:rsidRPr="0037168A">
              <w:rPr>
                <w:rFonts w:asciiTheme="minorHAnsi" w:eastAsia="Arial Unicode MS" w:hAnsiTheme="minorHAnsi" w:cs="Tahoma"/>
                <w:sz w:val="16"/>
                <w:szCs w:val="16"/>
                <w:lang w:val="cs-CZ"/>
              </w:rPr>
              <w:t>V případě oceňovacího modelu “click” jsou dvě možnosti, co deklarovat – viz kapitola 3.2.1</w:t>
            </w:r>
          </w:p>
          <w:p w:rsidR="0037168A" w:rsidRPr="0037168A" w:rsidRDefault="0037168A" w:rsidP="0037168A">
            <w:pPr>
              <w:jc w:val="right"/>
              <w:rPr>
                <w:rFonts w:asciiTheme="minorHAnsi" w:eastAsia="Arial Unicode MS" w:hAnsiTheme="minorHAnsi" w:cs="Tahoma"/>
                <w:sz w:val="16"/>
                <w:szCs w:val="16"/>
              </w:rPr>
            </w:pPr>
            <w:r w:rsidRPr="0037168A">
              <w:rPr>
                <w:rFonts w:asciiTheme="minorHAnsi" w:eastAsia="Arial Unicode MS" w:hAnsiTheme="minorHAnsi" w:cs="Tahoma"/>
                <w:color w:val="666666"/>
                <w:sz w:val="16"/>
                <w:szCs w:val="16"/>
              </w:rPr>
              <w:t>(pozn.: &lt;/pe..&gt; zkracuje &lt;/performance&gt;)</w:t>
            </w:r>
          </w:p>
        </w:tc>
        <w:tc>
          <w:tcPr>
            <w:tcW w:w="6999" w:type="dxa"/>
            <w:vAlign w:val="center"/>
          </w:tcPr>
          <w:p w:rsidR="0037168A" w:rsidRPr="0037168A" w:rsidRDefault="0037168A" w:rsidP="0037168A">
            <w:pPr>
              <w:pStyle w:val="Standard"/>
              <w:snapToGrid w:val="0"/>
              <w:rPr>
                <w:rFonts w:asciiTheme="minorHAnsi" w:hAnsiTheme="minorHAnsi"/>
                <w:sz w:val="14"/>
                <w:szCs w:val="14"/>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2006-10-08</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12158</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price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120</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8</w:t>
            </w:r>
            <w:r w:rsidRPr="0037168A">
              <w:rPr>
                <w:rFonts w:asciiTheme="minorHAnsi" w:hAnsiTheme="minorHAnsi" w:cs="Tahoma"/>
                <w:color w:val="800080"/>
                <w:sz w:val="14"/>
                <w:szCs w:val="14"/>
              </w:rPr>
              <w:t>&lt;/pe..&gt;</w:t>
            </w:r>
            <w:r w:rsidRPr="0037168A">
              <w:rPr>
                <w:rFonts w:asciiTheme="minorHAnsi" w:hAnsiTheme="minorHAnsi" w:cs="Tahoma"/>
                <w:color w:val="800080"/>
                <w:sz w:val="14"/>
                <w:szCs w:val="14"/>
              </w:rPr>
              <w:br/>
            </w: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 xml:space="preserve">&lt;performance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2006-10-09</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78426</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price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135</w:t>
            </w:r>
            <w:r w:rsidRPr="0037168A">
              <w:rPr>
                <w:rFonts w:asciiTheme="minorHAnsi" w:hAnsiTheme="minorHAnsi" w:cs="Tahoma"/>
                <w:color w:val="800080"/>
                <w:sz w:val="14"/>
                <w:szCs w:val="14"/>
              </w:rPr>
              <w:t>"&gt;</w:t>
            </w:r>
            <w:r w:rsidRPr="0037168A">
              <w:rPr>
                <w:rFonts w:asciiTheme="minorHAnsi" w:hAnsiTheme="minorHAnsi" w:cs="Tahoma"/>
                <w:sz w:val="14"/>
                <w:szCs w:val="14"/>
              </w:rPr>
              <w:t>9</w:t>
            </w:r>
            <w:r w:rsidRPr="0037168A">
              <w:rPr>
                <w:rFonts w:asciiTheme="minorHAnsi" w:hAnsiTheme="minorHAnsi" w:cs="Tahoma"/>
                <w:color w:val="800080"/>
                <w:sz w:val="14"/>
                <w:szCs w:val="14"/>
              </w:rPr>
              <w:t>&lt;/pe..&gt;</w:t>
            </w:r>
          </w:p>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w:t>
            </w:r>
            <w:r w:rsidRPr="0037168A">
              <w:rPr>
                <w:rFonts w:asciiTheme="minorHAnsi" w:hAnsiTheme="minorHAnsi" w:cs="Tahoma"/>
                <w:i/>
                <w:iCs/>
                <w:color w:val="008080"/>
                <w:sz w:val="14"/>
                <w:szCs w:val="14"/>
              </w:rPr>
              <w:t xml:space="preserve"> </w:t>
            </w:r>
            <w:r w:rsidRPr="0037168A">
              <w:rPr>
                <w:rFonts w:asciiTheme="minorHAnsi" w:hAnsiTheme="minorHAnsi" w:cs="Tahoma"/>
                <w:color w:val="808000"/>
                <w:sz w:val="14"/>
                <w:szCs w:val="14"/>
              </w:rPr>
              <w:t>date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2006-10-10</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impressions</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51264</w:t>
            </w:r>
            <w:r w:rsidRPr="0037168A">
              <w:rPr>
                <w:rFonts w:asciiTheme="minorHAnsi" w:hAnsiTheme="minorHAnsi" w:cs="Tahoma"/>
                <w:color w:val="800080"/>
                <w:sz w:val="14"/>
                <w:szCs w:val="14"/>
              </w:rPr>
              <w:t xml:space="preserve">" </w:t>
            </w:r>
            <w:r w:rsidRPr="0037168A">
              <w:rPr>
                <w:rFonts w:asciiTheme="minorHAnsi" w:hAnsiTheme="minorHAnsi" w:cs="Tahoma"/>
                <w:color w:val="808000"/>
                <w:sz w:val="14"/>
                <w:szCs w:val="14"/>
              </w:rPr>
              <w:t>price</w:t>
            </w:r>
            <w:r w:rsidRPr="0037168A">
              <w:rPr>
                <w:rFonts w:asciiTheme="minorHAnsi" w:hAnsiTheme="minorHAnsi" w:cs="Tahoma"/>
                <w:color w:val="800080"/>
                <w:sz w:val="14"/>
                <w:szCs w:val="14"/>
              </w:rPr>
              <w:t>="</w:t>
            </w:r>
            <w:r w:rsidRPr="0037168A">
              <w:rPr>
                <w:rFonts w:asciiTheme="minorHAnsi" w:hAnsiTheme="minorHAnsi" w:cs="Tahoma"/>
                <w:color w:val="0000FF"/>
                <w:sz w:val="14"/>
                <w:szCs w:val="14"/>
              </w:rPr>
              <w:t>105</w:t>
            </w:r>
            <w:r w:rsidRPr="0037168A">
              <w:rPr>
                <w:rFonts w:asciiTheme="minorHAnsi" w:hAnsiTheme="minorHAnsi" w:cs="Tahoma"/>
                <w:color w:val="800080"/>
                <w:sz w:val="14"/>
                <w:szCs w:val="14"/>
              </w:rPr>
              <w:t>"&gt;</w:t>
            </w:r>
            <w:r w:rsidRPr="0037168A">
              <w:rPr>
                <w:rFonts w:asciiTheme="minorHAnsi" w:hAnsiTheme="minorHAnsi" w:cs="Tahoma"/>
                <w:color w:val="000000"/>
                <w:sz w:val="14"/>
                <w:szCs w:val="14"/>
              </w:rPr>
              <w:t>7</w:t>
            </w:r>
            <w:r w:rsidRPr="0037168A">
              <w:rPr>
                <w:rFonts w:asciiTheme="minorHAnsi" w:hAnsiTheme="minorHAnsi" w:cs="Tahoma"/>
                <w:color w:val="800080"/>
                <w:sz w:val="14"/>
                <w:szCs w:val="14"/>
              </w:rPr>
              <w:t>&lt;/pe..&gt;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&lt;pricelistPositionsReferenceDate&gt;</w:t>
            </w:r>
            <w:r w:rsidRPr="0037168A">
              <w:rPr>
                <w:rFonts w:asciiTheme="minorHAnsi" w:hAnsiTheme="minorHAnsi" w:cs="Tahoma"/>
                <w:color w:val="800080"/>
                <w:sz w:val="14"/>
                <w:szCs w:val="14"/>
              </w:rPr>
              <w:br/>
            </w:r>
            <w:r w:rsidRPr="0037168A">
              <w:rPr>
                <w:rFonts w:asciiTheme="minorHAnsi" w:hAnsiTheme="minorHAnsi" w:cs="Tahoma"/>
                <w:color w:val="000000"/>
                <w:sz w:val="14"/>
                <w:szCs w:val="14"/>
              </w:rPr>
              <w:t xml:space="preserve">            2006-10-01</w:t>
            </w:r>
            <w:r w:rsidRPr="0037168A">
              <w:rPr>
                <w:rFonts w:asciiTheme="minorHAnsi" w:hAnsiTheme="minorHAnsi" w:cs="Tahoma"/>
                <w:color w:val="000000"/>
                <w:sz w:val="14"/>
                <w:szCs w:val="14"/>
              </w:rPr>
              <w:br/>
              <w:t xml:space="preserve">          </w:t>
            </w:r>
            <w:r w:rsidRPr="0037168A">
              <w:rPr>
                <w:rFonts w:asciiTheme="minorHAnsi" w:hAnsiTheme="minorHAnsi" w:cs="Tahoma"/>
                <w:color w:val="800080"/>
                <w:sz w:val="14"/>
                <w:szCs w:val="14"/>
              </w:rPr>
              <w:t>&lt;/pricelistPositionsReferenceDate&gt;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&lt;/performanceDeclarations&gt;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&lt;/campaignPerformance&gt;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000000"/>
                <w:sz w:val="16"/>
                <w:szCs w:val="16"/>
              </w:rPr>
            </w:pPr>
            <w:r w:rsidRPr="0037168A">
              <w:rPr>
                <w:rFonts w:asciiTheme="minorHAnsi" w:hAnsiTheme="minorHAnsi" w:cs="Tahoma"/>
                <w:color w:val="000000"/>
                <w:sz w:val="14"/>
                <w:szCs w:val="14"/>
              </w:rPr>
              <w:t xml:space="preserve">  </w:t>
            </w:r>
            <w:r w:rsidRPr="0037168A">
              <w:rPr>
                <w:rFonts w:asciiTheme="minorHAnsi" w:hAnsiTheme="minorHAnsi" w:cs="Tahoma"/>
                <w:color w:val="800080"/>
                <w:sz w:val="14"/>
                <w:szCs w:val="14"/>
              </w:rPr>
              <w:t>&lt;/campaignPerformances&gt;</w:t>
            </w:r>
          </w:p>
        </w:tc>
      </w:tr>
      <w:tr w:rsidR="0037168A" w:rsidRPr="0037168A" w:rsidTr="0037168A">
        <w:trPr>
          <w:trHeight w:val="272"/>
          <w:jc w:val="center"/>
        </w:trPr>
        <w:tc>
          <w:tcPr>
            <w:tcW w:w="2716" w:type="dxa"/>
            <w:tcMar>
              <w:top w:w="14" w:type="dxa"/>
              <w:left w:w="14" w:type="dxa"/>
              <w:bottom w:w="0" w:type="dxa"/>
              <w:right w:w="14" w:type="dxa"/>
            </w:tcMar>
            <w:vAlign w:val="center"/>
          </w:tcPr>
          <w:p w:rsidR="0037168A" w:rsidRPr="0037168A" w:rsidRDefault="0037168A" w:rsidP="0037168A">
            <w:pPr>
              <w:jc w:val="right"/>
              <w:rPr>
                <w:rFonts w:asciiTheme="minorHAnsi" w:eastAsia="Arial Unicode MS" w:hAnsiTheme="minorHAnsi" w:cs="Tahoma"/>
                <w:sz w:val="16"/>
                <w:szCs w:val="16"/>
              </w:rPr>
            </w:pPr>
          </w:p>
        </w:tc>
        <w:tc>
          <w:tcPr>
            <w:tcW w:w="6999" w:type="dxa"/>
            <w:vAlign w:val="center"/>
          </w:tcPr>
          <w:p w:rsidR="0037168A" w:rsidRPr="0037168A" w:rsidRDefault="0037168A" w:rsidP="0037168A">
            <w:pPr>
              <w:rPr>
                <w:rFonts w:asciiTheme="minorHAnsi" w:eastAsia="Arial Unicode MS" w:hAnsiTheme="minorHAnsi" w:cs="Tahoma"/>
                <w:color w:val="800080"/>
                <w:sz w:val="16"/>
                <w:szCs w:val="16"/>
              </w:rPr>
            </w:pPr>
            <w:r w:rsidRPr="0037168A">
              <w:rPr>
                <w:rFonts w:asciiTheme="minorHAnsi" w:hAnsiTheme="minorHAnsi" w:cs="Tahoma"/>
                <w:color w:val="800080"/>
                <w:sz w:val="14"/>
                <w:szCs w:val="14"/>
              </w:rPr>
              <w:t>&lt;/performanceDeclarationsReport&gt;</w:t>
            </w:r>
          </w:p>
        </w:tc>
      </w:tr>
    </w:tbl>
    <w:p w:rsidR="0037168A" w:rsidRPr="0037168A" w:rsidRDefault="0037168A" w:rsidP="0037168A">
      <w:pPr>
        <w:pStyle w:val="Zhlav"/>
        <w:rPr>
          <w:rFonts w:asciiTheme="minorHAnsi" w:hAnsiTheme="minorHAnsi"/>
        </w:rPr>
      </w:pPr>
    </w:p>
    <w:p w:rsidR="0037168A" w:rsidRPr="0037168A" w:rsidRDefault="0037168A" w:rsidP="0037168A">
      <w:pPr>
        <w:pStyle w:val="Zhlav"/>
        <w:rPr>
          <w:rFonts w:asciiTheme="minorHAnsi" w:hAnsiTheme="minorHAnsi"/>
        </w:rPr>
      </w:pPr>
    </w:p>
    <w:p w:rsidR="0037168A" w:rsidRPr="0037168A" w:rsidRDefault="0037168A" w:rsidP="0037168A">
      <w:pPr>
        <w:pStyle w:val="Zhlav"/>
        <w:rPr>
          <w:rFonts w:asciiTheme="minorHAnsi" w:hAnsiTheme="minorHAnsi"/>
        </w:rPr>
      </w:pPr>
      <w:r w:rsidRPr="0037168A">
        <w:rPr>
          <w:rFonts w:asciiTheme="minorHAnsi" w:hAnsiTheme="minorHAnsi"/>
        </w:rPr>
        <w:t>Poznámka: Přiřazování ceníkové pozice je nastaveno následujícím způsobem:</w:t>
      </w:r>
    </w:p>
    <w:p w:rsidR="0037168A" w:rsidRPr="0037168A" w:rsidRDefault="0037168A" w:rsidP="0037168A">
      <w:pPr>
        <w:pStyle w:val="Zhlav"/>
        <w:jc w:val="both"/>
        <w:rPr>
          <w:rFonts w:asciiTheme="minorHAnsi" w:hAnsiTheme="minorHAnsi"/>
        </w:rPr>
      </w:pPr>
      <w:r w:rsidRPr="0037168A">
        <w:rPr>
          <w:rFonts w:asciiTheme="minorHAnsi" w:hAnsiTheme="minorHAnsi"/>
        </w:rPr>
        <w:t>Je-li v XML publishPerformance vyplněna žlutě vyznačená položka, vezme se ceníková cena aktivní k vyplněnému datu. Není-li cena vyplněna, výpočet se přesune do XML publishPlan/Campaign, kde se cena přiřadí volitelné položce specifikující den verze ceníku pro pozici dané kampaně (výrazně zelená barva). Pokud ani zde není datum nastaveno, uplatní se minimální datum ze všech dat platnosti daného metatagu (červená barva) s tím, že pokud by nastala situace, že by datum platnosti metatagu bylo nižší než u data začátku kampaně, tak se upřednostní datum počátku kampaně.</w:t>
      </w:r>
    </w:p>
    <w:p w:rsidR="0037168A" w:rsidRPr="0037168A" w:rsidRDefault="0037168A" w:rsidP="0037168A">
      <w:pPr>
        <w:pStyle w:val="Zhlav"/>
        <w:rPr>
          <w:rFonts w:asciiTheme="minorHAnsi" w:hAnsiTheme="minorHAnsi"/>
        </w:rPr>
      </w:pPr>
    </w:p>
    <w:p w:rsidR="0037168A" w:rsidRPr="0037168A" w:rsidRDefault="0037168A" w:rsidP="0037168A">
      <w:pPr>
        <w:pStyle w:val="Nadpis3"/>
        <w:tabs>
          <w:tab w:val="left" w:pos="1418"/>
        </w:tabs>
        <w:ind w:left="567" w:hanging="567"/>
        <w:rPr>
          <w:rFonts w:asciiTheme="minorHAnsi" w:hAnsiTheme="minorHAnsi"/>
        </w:rPr>
      </w:pPr>
      <w:bookmarkStart w:id="441" w:name="_Toc153002148"/>
      <w:bookmarkStart w:id="442" w:name="_Toc162861786"/>
      <w:bookmarkStart w:id="443" w:name="_Toc226525751"/>
      <w:bookmarkStart w:id="444" w:name="_Toc226534626"/>
      <w:bookmarkStart w:id="445" w:name="_Toc226778976"/>
      <w:bookmarkStart w:id="446" w:name="_Toc226779672"/>
      <w:bookmarkStart w:id="447" w:name="_Toc226786028"/>
      <w:bookmarkStart w:id="448" w:name="_Ref229190087"/>
      <w:bookmarkStart w:id="449" w:name="_Ref229190103"/>
      <w:bookmarkStart w:id="450" w:name="_Toc229194835"/>
      <w:bookmarkStart w:id="451" w:name="_Toc229194906"/>
      <w:bookmarkStart w:id="452" w:name="_Toc231897973"/>
      <w:bookmarkStart w:id="453" w:name="_Toc414438093"/>
      <w:bookmarkStart w:id="454" w:name="_Toc517099485"/>
      <w:r w:rsidRPr="0037168A">
        <w:rPr>
          <w:rFonts w:asciiTheme="minorHAnsi" w:hAnsiTheme="minorHAnsi"/>
        </w:rPr>
        <w:t>Emise metatagů</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37168A" w:rsidRPr="0037168A" w:rsidRDefault="0037168A" w:rsidP="008A5B19">
      <w:pPr>
        <w:spacing w:after="120"/>
        <w:ind w:firstLine="0"/>
        <w:rPr>
          <w:rFonts w:asciiTheme="minorHAnsi" w:hAnsiTheme="minorHAnsi"/>
        </w:rPr>
      </w:pPr>
      <w:r w:rsidRPr="0037168A">
        <w:rPr>
          <w:rFonts w:asciiTheme="minorHAnsi" w:hAnsiTheme="minorHAnsi"/>
        </w:rPr>
        <w:t>Pro správnou funkčnost systému je potřeba umožnit efektivní (strojové) propojení dat stažených Nettrackem (reklamní objekty na monitorovaných serverech) s deklarativními daty v registru reklamních objektů spotů. K tomu slouží takzvaný metatag, což je jednoznačná identifikace připadající kombinaci reklamní pozice (definované v ceníku), kampaně a nákupního modelu pro každého poskytovatele obsahu zvlášť. Tato značka je zkonstruovaná podle masky:</w:t>
      </w:r>
    </w:p>
    <w:p w:rsidR="0037168A" w:rsidRPr="0037168A" w:rsidRDefault="0037168A" w:rsidP="0037168A">
      <w:pPr>
        <w:rPr>
          <w:rFonts w:asciiTheme="minorHAnsi" w:hAnsiTheme="minorHAnsi"/>
        </w:rPr>
      </w:pPr>
    </w:p>
    <w:p w:rsidR="0037168A" w:rsidRPr="0037168A" w:rsidRDefault="0037168A" w:rsidP="0037168A">
      <w:pPr>
        <w:pStyle w:val="Code"/>
        <w:rPr>
          <w:rFonts w:asciiTheme="minorHAnsi" w:hAnsiTheme="minorHAnsi"/>
        </w:rPr>
      </w:pPr>
      <w:r w:rsidRPr="0037168A">
        <w:rPr>
          <w:rFonts w:asciiTheme="minorHAnsi" w:hAnsiTheme="minorHAnsi"/>
        </w:rPr>
        <w:t>AdMonitorUserId_AdServerCampaignId_PositionId_PurchaseModelId_AdvertId</w:t>
      </w:r>
    </w:p>
    <w:p w:rsidR="0037168A" w:rsidRPr="0037168A" w:rsidRDefault="0037168A" w:rsidP="0037168A">
      <w:pPr>
        <w:rPr>
          <w:rFonts w:asciiTheme="minorHAnsi" w:hAnsiTheme="minorHAnsi"/>
        </w:rPr>
      </w:pPr>
      <w:r w:rsidRPr="0037168A">
        <w:rPr>
          <w:rFonts w:asciiTheme="minorHAnsi" w:hAnsiTheme="minorHAnsi"/>
        </w:rPr>
        <w:t>Žádné jednotlivé ID v metatagu neobsahuje znak “_” a postupně označují:</w:t>
      </w:r>
    </w:p>
    <w:p w:rsidR="0037168A" w:rsidRPr="0037168A" w:rsidRDefault="0037168A" w:rsidP="0037168A">
      <w:pPr>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2416"/>
        <w:gridCol w:w="4468"/>
      </w:tblGrid>
      <w:tr w:rsidR="0037168A" w:rsidRPr="0037168A" w:rsidTr="0037168A">
        <w:trPr>
          <w:jc w:val="center"/>
        </w:trPr>
        <w:tc>
          <w:tcPr>
            <w:tcW w:w="360" w:type="dxa"/>
            <w:vAlign w:val="center"/>
          </w:tcPr>
          <w:p w:rsidR="0037168A" w:rsidRPr="0037168A" w:rsidRDefault="0037168A" w:rsidP="0037168A">
            <w:pPr>
              <w:pStyle w:val="Obsah1"/>
              <w:rPr>
                <w:rFonts w:asciiTheme="minorHAnsi" w:hAnsiTheme="minorHAnsi"/>
              </w:rPr>
            </w:pPr>
            <w:r w:rsidRPr="0037168A">
              <w:rPr>
                <w:rFonts w:asciiTheme="minorHAnsi" w:hAnsiTheme="minorHAnsi"/>
              </w:rPr>
              <w:t>1</w:t>
            </w:r>
          </w:p>
        </w:tc>
        <w:tc>
          <w:tcPr>
            <w:tcW w:w="2416" w:type="dxa"/>
            <w:vAlign w:val="center"/>
          </w:tcPr>
          <w:p w:rsidR="0037168A" w:rsidRPr="0037168A" w:rsidRDefault="0037168A" w:rsidP="0037168A">
            <w:pPr>
              <w:pStyle w:val="Code"/>
              <w:spacing w:after="0"/>
              <w:rPr>
                <w:rFonts w:asciiTheme="minorHAnsi" w:hAnsiTheme="minorHAnsi"/>
              </w:rPr>
            </w:pPr>
            <w:r w:rsidRPr="0037168A">
              <w:rPr>
                <w:rFonts w:asciiTheme="minorHAnsi" w:hAnsiTheme="minorHAnsi"/>
              </w:rPr>
              <w:t>AdMonitorUserId</w:t>
            </w:r>
          </w:p>
        </w:tc>
        <w:tc>
          <w:tcPr>
            <w:tcW w:w="4468" w:type="dxa"/>
            <w:vAlign w:val="center"/>
          </w:tcPr>
          <w:p w:rsidR="0037168A" w:rsidRPr="0037168A" w:rsidRDefault="0037168A" w:rsidP="0037168A">
            <w:pPr>
              <w:rPr>
                <w:rFonts w:asciiTheme="minorHAnsi" w:hAnsiTheme="minorHAnsi"/>
              </w:rPr>
            </w:pPr>
            <w:r w:rsidRPr="0037168A">
              <w:rPr>
                <w:rFonts w:asciiTheme="minorHAnsi" w:hAnsiTheme="minorHAnsi"/>
              </w:rPr>
              <w:t>ID deklarujícího subjektu přidělené Realizátorem</w:t>
            </w:r>
          </w:p>
        </w:tc>
      </w:tr>
      <w:tr w:rsidR="0037168A" w:rsidRPr="0037168A" w:rsidTr="0037168A">
        <w:trPr>
          <w:jc w:val="center"/>
        </w:trPr>
        <w:tc>
          <w:tcPr>
            <w:tcW w:w="360" w:type="dxa"/>
            <w:vAlign w:val="center"/>
          </w:tcPr>
          <w:p w:rsidR="0037168A" w:rsidRPr="0037168A" w:rsidRDefault="0037168A" w:rsidP="0037168A">
            <w:pPr>
              <w:jc w:val="center"/>
              <w:rPr>
                <w:rFonts w:asciiTheme="minorHAnsi" w:hAnsiTheme="minorHAnsi" w:cs="Tahoma"/>
              </w:rPr>
            </w:pPr>
            <w:r w:rsidRPr="0037168A">
              <w:rPr>
                <w:rFonts w:asciiTheme="minorHAnsi" w:hAnsiTheme="minorHAnsi" w:cs="Tahoma"/>
              </w:rPr>
              <w:t>2</w:t>
            </w:r>
          </w:p>
        </w:tc>
        <w:tc>
          <w:tcPr>
            <w:tcW w:w="2416" w:type="dxa"/>
            <w:vAlign w:val="center"/>
          </w:tcPr>
          <w:p w:rsidR="0037168A" w:rsidRPr="0037168A" w:rsidRDefault="0037168A" w:rsidP="0037168A">
            <w:pPr>
              <w:pStyle w:val="Code"/>
              <w:spacing w:after="0"/>
              <w:rPr>
                <w:rFonts w:asciiTheme="minorHAnsi" w:hAnsiTheme="minorHAnsi"/>
              </w:rPr>
            </w:pPr>
            <w:r w:rsidRPr="0037168A">
              <w:rPr>
                <w:rFonts w:asciiTheme="minorHAnsi" w:hAnsiTheme="minorHAnsi"/>
              </w:rPr>
              <w:t>AdServerCampaignId</w:t>
            </w:r>
          </w:p>
        </w:tc>
        <w:tc>
          <w:tcPr>
            <w:tcW w:w="4468" w:type="dxa"/>
            <w:vAlign w:val="center"/>
          </w:tcPr>
          <w:p w:rsidR="0037168A" w:rsidRPr="0037168A" w:rsidRDefault="0037168A" w:rsidP="0037168A">
            <w:pPr>
              <w:rPr>
                <w:rFonts w:asciiTheme="minorHAnsi" w:hAnsiTheme="minorHAnsi"/>
              </w:rPr>
            </w:pPr>
            <w:r w:rsidRPr="0037168A">
              <w:rPr>
                <w:rFonts w:asciiTheme="minorHAnsi" w:hAnsiTheme="minorHAnsi"/>
              </w:rPr>
              <w:t>interní ID kampaně na reklamním serveru</w:t>
            </w:r>
          </w:p>
        </w:tc>
      </w:tr>
      <w:tr w:rsidR="0037168A" w:rsidRPr="0037168A" w:rsidTr="0037168A">
        <w:trPr>
          <w:jc w:val="center"/>
        </w:trPr>
        <w:tc>
          <w:tcPr>
            <w:tcW w:w="360" w:type="dxa"/>
            <w:vAlign w:val="center"/>
          </w:tcPr>
          <w:p w:rsidR="0037168A" w:rsidRPr="0037168A" w:rsidRDefault="0037168A" w:rsidP="0037168A">
            <w:pPr>
              <w:jc w:val="center"/>
              <w:rPr>
                <w:rFonts w:asciiTheme="minorHAnsi" w:hAnsiTheme="minorHAnsi" w:cs="Tahoma"/>
              </w:rPr>
            </w:pPr>
            <w:r w:rsidRPr="0037168A">
              <w:rPr>
                <w:rFonts w:asciiTheme="minorHAnsi" w:hAnsiTheme="minorHAnsi" w:cs="Tahoma"/>
              </w:rPr>
              <w:t>3</w:t>
            </w:r>
          </w:p>
        </w:tc>
        <w:tc>
          <w:tcPr>
            <w:tcW w:w="2416" w:type="dxa"/>
            <w:vAlign w:val="center"/>
          </w:tcPr>
          <w:p w:rsidR="0037168A" w:rsidRPr="0037168A" w:rsidRDefault="0037168A" w:rsidP="0037168A">
            <w:pPr>
              <w:pStyle w:val="Code"/>
              <w:spacing w:after="0"/>
              <w:rPr>
                <w:rFonts w:asciiTheme="minorHAnsi" w:hAnsiTheme="minorHAnsi"/>
              </w:rPr>
            </w:pPr>
            <w:r w:rsidRPr="0037168A">
              <w:rPr>
                <w:rFonts w:asciiTheme="minorHAnsi" w:hAnsiTheme="minorHAnsi"/>
              </w:rPr>
              <w:t>PositionId</w:t>
            </w:r>
          </w:p>
        </w:tc>
        <w:tc>
          <w:tcPr>
            <w:tcW w:w="4468" w:type="dxa"/>
            <w:vAlign w:val="center"/>
          </w:tcPr>
          <w:p w:rsidR="0037168A" w:rsidRPr="0037168A" w:rsidRDefault="0037168A" w:rsidP="0037168A">
            <w:pPr>
              <w:rPr>
                <w:rFonts w:asciiTheme="minorHAnsi" w:hAnsiTheme="minorHAnsi"/>
              </w:rPr>
            </w:pPr>
            <w:r w:rsidRPr="0037168A">
              <w:rPr>
                <w:rFonts w:asciiTheme="minorHAnsi" w:hAnsiTheme="minorHAnsi"/>
              </w:rPr>
              <w:t>interní ID ceníkové pozice na reklamním serveru</w:t>
            </w:r>
          </w:p>
        </w:tc>
      </w:tr>
      <w:tr w:rsidR="0037168A" w:rsidRPr="0037168A" w:rsidTr="0037168A">
        <w:trPr>
          <w:jc w:val="center"/>
        </w:trPr>
        <w:tc>
          <w:tcPr>
            <w:tcW w:w="360" w:type="dxa"/>
            <w:vAlign w:val="center"/>
          </w:tcPr>
          <w:p w:rsidR="0037168A" w:rsidRPr="0037168A" w:rsidRDefault="0037168A" w:rsidP="0037168A">
            <w:pPr>
              <w:jc w:val="center"/>
              <w:rPr>
                <w:rFonts w:asciiTheme="minorHAnsi" w:hAnsiTheme="minorHAnsi" w:cs="Tahoma"/>
              </w:rPr>
            </w:pPr>
            <w:r w:rsidRPr="0037168A">
              <w:rPr>
                <w:rFonts w:asciiTheme="minorHAnsi" w:hAnsiTheme="minorHAnsi" w:cs="Tahoma"/>
              </w:rPr>
              <w:t>4</w:t>
            </w:r>
          </w:p>
        </w:tc>
        <w:tc>
          <w:tcPr>
            <w:tcW w:w="2416" w:type="dxa"/>
            <w:vAlign w:val="center"/>
          </w:tcPr>
          <w:p w:rsidR="0037168A" w:rsidRPr="0037168A" w:rsidRDefault="0037168A" w:rsidP="0037168A">
            <w:pPr>
              <w:pStyle w:val="Code"/>
              <w:spacing w:after="0"/>
              <w:rPr>
                <w:rFonts w:asciiTheme="minorHAnsi" w:hAnsiTheme="minorHAnsi"/>
              </w:rPr>
            </w:pPr>
            <w:r w:rsidRPr="0037168A">
              <w:rPr>
                <w:rFonts w:asciiTheme="minorHAnsi" w:hAnsiTheme="minorHAnsi"/>
              </w:rPr>
              <w:t>PurchaseModelId</w:t>
            </w:r>
          </w:p>
        </w:tc>
        <w:tc>
          <w:tcPr>
            <w:tcW w:w="4468" w:type="dxa"/>
            <w:vAlign w:val="center"/>
          </w:tcPr>
          <w:p w:rsidR="0037168A" w:rsidRPr="0037168A" w:rsidRDefault="0037168A" w:rsidP="0037168A">
            <w:pPr>
              <w:rPr>
                <w:rFonts w:asciiTheme="minorHAnsi" w:hAnsiTheme="minorHAnsi"/>
              </w:rPr>
            </w:pPr>
            <w:r w:rsidRPr="0037168A">
              <w:rPr>
                <w:rFonts w:asciiTheme="minorHAnsi" w:hAnsiTheme="minorHAnsi"/>
              </w:rPr>
              <w:t>pořadové číslo aktuálně použitého ceníkového nákupního modelu na pozici</w:t>
            </w:r>
          </w:p>
        </w:tc>
      </w:tr>
      <w:tr w:rsidR="0037168A" w:rsidRPr="0037168A" w:rsidTr="0037168A">
        <w:trPr>
          <w:jc w:val="center"/>
        </w:trPr>
        <w:tc>
          <w:tcPr>
            <w:tcW w:w="360" w:type="dxa"/>
            <w:vAlign w:val="center"/>
          </w:tcPr>
          <w:p w:rsidR="0037168A" w:rsidRPr="0037168A" w:rsidRDefault="0037168A" w:rsidP="0037168A">
            <w:pPr>
              <w:jc w:val="center"/>
              <w:rPr>
                <w:rFonts w:asciiTheme="minorHAnsi" w:hAnsiTheme="minorHAnsi" w:cs="Tahoma"/>
              </w:rPr>
            </w:pPr>
            <w:r w:rsidRPr="0037168A">
              <w:rPr>
                <w:rFonts w:asciiTheme="minorHAnsi" w:hAnsiTheme="minorHAnsi" w:cs="Tahoma"/>
              </w:rPr>
              <w:t>5</w:t>
            </w:r>
          </w:p>
        </w:tc>
        <w:tc>
          <w:tcPr>
            <w:tcW w:w="2416" w:type="dxa"/>
            <w:vAlign w:val="center"/>
          </w:tcPr>
          <w:p w:rsidR="0037168A" w:rsidRPr="0037168A" w:rsidRDefault="0037168A" w:rsidP="0037168A">
            <w:pPr>
              <w:pStyle w:val="Code"/>
              <w:spacing w:after="0"/>
              <w:rPr>
                <w:rFonts w:asciiTheme="minorHAnsi" w:hAnsiTheme="minorHAnsi"/>
              </w:rPr>
            </w:pPr>
            <w:r w:rsidRPr="0037168A">
              <w:rPr>
                <w:rFonts w:asciiTheme="minorHAnsi" w:hAnsiTheme="minorHAnsi"/>
              </w:rPr>
              <w:t>AdvertId</w:t>
            </w:r>
          </w:p>
        </w:tc>
        <w:tc>
          <w:tcPr>
            <w:tcW w:w="4468" w:type="dxa"/>
            <w:vAlign w:val="center"/>
          </w:tcPr>
          <w:p w:rsidR="0037168A" w:rsidRPr="0037168A" w:rsidRDefault="0037168A" w:rsidP="0037168A">
            <w:pPr>
              <w:pStyle w:val="Formtovanv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imes New Roman" w:hAnsiTheme="minorHAnsi" w:cs="Arial Unicode MS"/>
                <w:szCs w:val="24"/>
              </w:rPr>
            </w:pPr>
            <w:r w:rsidRPr="0037168A">
              <w:rPr>
                <w:rFonts w:asciiTheme="minorHAnsi" w:eastAsia="Times New Roman" w:hAnsiTheme="minorHAnsi" w:cs="Arial Unicode MS"/>
                <w:szCs w:val="24"/>
              </w:rPr>
              <w:t>ID umožňující odlišit kreativu, či jinou odlišnost reklamy na stejné pozici pro stejnou kampaň</w:t>
            </w:r>
          </w:p>
        </w:tc>
      </w:tr>
    </w:tbl>
    <w:p w:rsidR="0037168A" w:rsidRPr="0037168A" w:rsidRDefault="0037168A" w:rsidP="0037168A">
      <w:pPr>
        <w:spacing w:before="120"/>
        <w:rPr>
          <w:rFonts w:asciiTheme="minorHAnsi" w:hAnsiTheme="minorHAnsi"/>
        </w:rPr>
      </w:pPr>
    </w:p>
    <w:p w:rsidR="0037168A" w:rsidRPr="0037168A" w:rsidRDefault="0037168A" w:rsidP="008A5B19">
      <w:pPr>
        <w:spacing w:after="120"/>
        <w:ind w:firstLine="0"/>
        <w:rPr>
          <w:rFonts w:asciiTheme="minorHAnsi" w:hAnsiTheme="minorHAnsi"/>
        </w:rPr>
      </w:pPr>
      <w:r w:rsidRPr="0037168A">
        <w:rPr>
          <w:rFonts w:asciiTheme="minorHAnsi" w:hAnsiTheme="minorHAnsi"/>
        </w:rPr>
        <w:t>Metatag je zároveň obsažen v deklaracích plánu a výkonu kampaně a umožní jednoznačné propojení s Nettrackem, nezávislým modulem pro identifikaci internetové reklamy.</w:t>
      </w:r>
    </w:p>
    <w:p w:rsidR="0037168A" w:rsidRPr="0037168A" w:rsidRDefault="0037168A" w:rsidP="008A5B19">
      <w:pPr>
        <w:spacing w:after="120"/>
        <w:rPr>
          <w:rFonts w:asciiTheme="minorHAnsi" w:hAnsiTheme="minorHAnsi"/>
        </w:rPr>
      </w:pPr>
      <w:r w:rsidRPr="0037168A">
        <w:rPr>
          <w:rFonts w:asciiTheme="minorHAnsi" w:hAnsiTheme="minorHAnsi"/>
        </w:rPr>
        <w:t>Označení reklamy na straně (ad) serverů odpovídá následující konvenci za použití HTML komentářů:</w:t>
      </w:r>
    </w:p>
    <w:p w:rsidR="0037168A" w:rsidRPr="0037168A" w:rsidRDefault="0037168A" w:rsidP="0037168A">
      <w:pPr>
        <w:pStyle w:val="Code"/>
        <w:rPr>
          <w:rFonts w:asciiTheme="minorHAnsi" w:hAnsiTheme="minorHAnsi"/>
        </w:rPr>
      </w:pPr>
      <w:r w:rsidRPr="0037168A">
        <w:rPr>
          <w:rFonts w:asciiTheme="minorHAnsi" w:hAnsiTheme="minorHAnsi"/>
        </w:rPr>
        <w:t>&lt;!-- spir.czMonS[</w:t>
      </w:r>
      <w:r w:rsidRPr="0037168A">
        <w:rPr>
          <w:rFonts w:asciiTheme="minorHAnsi" w:hAnsiTheme="minorHAnsi"/>
          <w:b/>
          <w:bCs/>
        </w:rPr>
        <w:t>metattag</w:t>
      </w:r>
      <w:r w:rsidRPr="0037168A">
        <w:rPr>
          <w:rFonts w:asciiTheme="minorHAnsi" w:hAnsiTheme="minorHAnsi"/>
        </w:rPr>
        <w:t>] --&gt;</w:t>
      </w:r>
      <w:r w:rsidRPr="0037168A">
        <w:rPr>
          <w:rFonts w:asciiTheme="minorHAnsi" w:hAnsiTheme="minorHAnsi"/>
        </w:rPr>
        <w:br/>
        <w:t xml:space="preserve">  ~~~~reklama~~~~</w:t>
      </w:r>
      <w:r w:rsidRPr="0037168A">
        <w:rPr>
          <w:rFonts w:asciiTheme="minorHAnsi" w:hAnsiTheme="minorHAnsi"/>
        </w:rPr>
        <w:br/>
        <w:t>&lt;!-- spir.czMonE --&gt;</w:t>
      </w:r>
    </w:p>
    <w:p w:rsidR="0037168A" w:rsidRPr="0037168A" w:rsidRDefault="0037168A" w:rsidP="0037168A">
      <w:pPr>
        <w:pStyle w:val="Obsah1"/>
        <w:rPr>
          <w:rFonts w:asciiTheme="minorHAnsi" w:hAnsiTheme="minorHAnsi"/>
        </w:rPr>
      </w:pPr>
      <w:r w:rsidRPr="0037168A">
        <w:rPr>
          <w:rFonts w:asciiTheme="minorHAnsi" w:hAnsiTheme="minorHAnsi"/>
        </w:rPr>
        <w:t>čili například</w:t>
      </w:r>
    </w:p>
    <w:p w:rsidR="0037168A" w:rsidRPr="0037168A" w:rsidRDefault="0037168A" w:rsidP="0037168A">
      <w:pPr>
        <w:pStyle w:val="Code"/>
        <w:rPr>
          <w:rFonts w:asciiTheme="minorHAnsi" w:hAnsiTheme="minorHAnsi"/>
        </w:rPr>
      </w:pPr>
      <w:r w:rsidRPr="0037168A">
        <w:rPr>
          <w:rFonts w:asciiTheme="minorHAnsi" w:hAnsiTheme="minorHAnsi"/>
        </w:rPr>
        <w:t>&lt;!-- spir.czMonS[</w:t>
      </w:r>
      <w:r w:rsidRPr="0037168A">
        <w:rPr>
          <w:rFonts w:asciiTheme="minorHAnsi" w:hAnsiTheme="minorHAnsi"/>
          <w:b/>
          <w:bCs/>
        </w:rPr>
        <w:t>123_456_15A_1_1</w:t>
      </w:r>
      <w:r w:rsidRPr="0037168A">
        <w:rPr>
          <w:rFonts w:asciiTheme="minorHAnsi" w:hAnsiTheme="minorHAnsi"/>
        </w:rPr>
        <w:t>] --&gt;</w:t>
      </w:r>
      <w:r w:rsidRPr="0037168A">
        <w:rPr>
          <w:rFonts w:asciiTheme="minorHAnsi" w:hAnsiTheme="minorHAnsi"/>
        </w:rPr>
        <w:br/>
        <w:t xml:space="preserve">  &lt;img src="reklama.png" /&gt;</w:t>
      </w:r>
      <w:r w:rsidRPr="0037168A">
        <w:rPr>
          <w:rFonts w:asciiTheme="minorHAnsi" w:hAnsiTheme="minorHAnsi"/>
        </w:rPr>
        <w:br/>
        <w:t>&lt;!-- spir.czMonE --&gt;</w:t>
      </w:r>
    </w:p>
    <w:p w:rsidR="0037168A" w:rsidRPr="0037168A" w:rsidRDefault="0037168A" w:rsidP="008A5B19">
      <w:pPr>
        <w:spacing w:after="120"/>
        <w:rPr>
          <w:rFonts w:asciiTheme="minorHAnsi" w:hAnsiTheme="minorHAnsi"/>
        </w:rPr>
      </w:pPr>
      <w:r w:rsidRPr="0037168A">
        <w:rPr>
          <w:rFonts w:asciiTheme="minorHAnsi" w:hAnsiTheme="minorHAnsi"/>
        </w:rPr>
        <w:t xml:space="preserve">Důležitou součástí emise metatagů je i označování </w:t>
      </w:r>
      <w:r w:rsidRPr="0037168A">
        <w:rPr>
          <w:rFonts w:asciiTheme="minorHAnsi" w:hAnsiTheme="minorHAnsi"/>
          <w:b/>
        </w:rPr>
        <w:t>self-promo</w:t>
      </w:r>
      <w:r w:rsidRPr="0037168A">
        <w:rPr>
          <w:rFonts w:asciiTheme="minorHAnsi" w:hAnsiTheme="minorHAnsi"/>
        </w:rPr>
        <w:t xml:space="preserve"> / autoinzerčních / doplňkových objektů podle jednotné metodiky. Těmto objektům se přiřazuje značka s vynecháním pozice 2 (případně </w:t>
      </w:r>
      <w:smartTag w:uri="urn:schemas-microsoft-com:office:smarttags" w:element="metricconverter">
        <w:smartTagPr>
          <w:attr w:name="ProductID" w:val="4 a"/>
        </w:smartTagPr>
        <w:r w:rsidRPr="0037168A">
          <w:rPr>
            <w:rFonts w:asciiTheme="minorHAnsi" w:hAnsiTheme="minorHAnsi"/>
          </w:rPr>
          <w:t>4 a</w:t>
        </w:r>
      </w:smartTag>
      <w:r w:rsidRPr="0037168A">
        <w:rPr>
          <w:rFonts w:asciiTheme="minorHAnsi" w:hAnsiTheme="minorHAnsi"/>
        </w:rPr>
        <w:t xml:space="preserve"> 5), čili typicky </w:t>
      </w:r>
      <w:r w:rsidRPr="0037168A">
        <w:rPr>
          <w:rFonts w:asciiTheme="minorHAnsi" w:hAnsiTheme="minorHAnsi" w:cs="Courier New"/>
        </w:rPr>
        <w:t>"</w:t>
      </w:r>
      <w:r w:rsidRPr="0037168A">
        <w:rPr>
          <w:rFonts w:asciiTheme="minorHAnsi" w:hAnsiTheme="minorHAnsi" w:cs="Courier New"/>
          <w:shd w:val="clear" w:color="auto" w:fill="E6E6E6"/>
        </w:rPr>
        <w:t>123__15A__</w:t>
      </w:r>
      <w:r w:rsidRPr="0037168A">
        <w:rPr>
          <w:rFonts w:asciiTheme="minorHAnsi" w:hAnsiTheme="minorHAnsi" w:cs="Courier New"/>
        </w:rPr>
        <w:t>".</w:t>
      </w:r>
    </w:p>
    <w:p w:rsidR="0037168A" w:rsidRPr="0037168A" w:rsidRDefault="0037168A" w:rsidP="0037168A">
      <w:pPr>
        <w:pStyle w:val="Nadpis3"/>
        <w:tabs>
          <w:tab w:val="left" w:pos="1418"/>
        </w:tabs>
        <w:ind w:left="567" w:hanging="567"/>
        <w:rPr>
          <w:rFonts w:asciiTheme="minorHAnsi" w:hAnsiTheme="minorHAnsi"/>
        </w:rPr>
      </w:pPr>
      <w:bookmarkStart w:id="455" w:name="_Toc153002149"/>
      <w:bookmarkStart w:id="456" w:name="_Toc162861787"/>
      <w:bookmarkStart w:id="457" w:name="_Toc226525752"/>
      <w:bookmarkStart w:id="458" w:name="_Toc226534627"/>
      <w:bookmarkStart w:id="459" w:name="_Toc226778977"/>
      <w:bookmarkStart w:id="460" w:name="_Toc226779673"/>
      <w:bookmarkStart w:id="461" w:name="_Toc226786029"/>
      <w:bookmarkStart w:id="462" w:name="_Toc229194836"/>
      <w:bookmarkStart w:id="463" w:name="_Toc229194907"/>
      <w:bookmarkStart w:id="464" w:name="_Toc231897974"/>
      <w:bookmarkStart w:id="465" w:name="_Toc414438094"/>
      <w:bookmarkStart w:id="466" w:name="_Toc517099486"/>
      <w:r w:rsidRPr="0037168A">
        <w:rPr>
          <w:rFonts w:asciiTheme="minorHAnsi" w:hAnsiTheme="minorHAnsi"/>
        </w:rPr>
        <w:t>Aktualizace</w:t>
      </w:r>
      <w:bookmarkEnd w:id="455"/>
      <w:bookmarkEnd w:id="456"/>
      <w:bookmarkEnd w:id="457"/>
      <w:bookmarkEnd w:id="458"/>
      <w:bookmarkEnd w:id="459"/>
      <w:bookmarkEnd w:id="460"/>
      <w:bookmarkEnd w:id="461"/>
      <w:bookmarkEnd w:id="462"/>
      <w:bookmarkEnd w:id="463"/>
      <w:bookmarkEnd w:id="464"/>
      <w:bookmarkEnd w:id="465"/>
      <w:bookmarkEnd w:id="466"/>
    </w:p>
    <w:p w:rsidR="0037168A" w:rsidRPr="0037168A" w:rsidRDefault="0037168A" w:rsidP="008A5B19">
      <w:pPr>
        <w:spacing w:after="120"/>
        <w:ind w:firstLine="0"/>
        <w:rPr>
          <w:rFonts w:asciiTheme="minorHAnsi" w:hAnsiTheme="minorHAnsi"/>
        </w:rPr>
      </w:pPr>
      <w:r w:rsidRPr="0037168A">
        <w:rPr>
          <w:rFonts w:asciiTheme="minorHAnsi" w:hAnsiTheme="minorHAnsi"/>
        </w:rPr>
        <w:t>Pro správný chod systému a především pro zaručenou kvalitu dat je důležité dostávat deklarativní informace od spolupracujících subjektů včas. Tím se rozumí:</w:t>
      </w:r>
    </w:p>
    <w:p w:rsidR="0037168A" w:rsidRPr="008A5B19" w:rsidRDefault="0037168A" w:rsidP="008A5B19">
      <w:pPr>
        <w:pStyle w:val="Body"/>
        <w:numPr>
          <w:ilvl w:val="0"/>
          <w:numId w:val="28"/>
        </w:numPr>
        <w:spacing w:before="120" w:after="120" w:line="360" w:lineRule="exact"/>
        <w:ind w:left="714" w:hanging="357"/>
        <w:rPr>
          <w:rFonts w:asciiTheme="minorHAnsi" w:hAnsiTheme="minorHAnsi"/>
          <w:sz w:val="26"/>
          <w:szCs w:val="26"/>
        </w:rPr>
      </w:pPr>
      <w:r w:rsidRPr="008A5B19">
        <w:rPr>
          <w:rFonts w:asciiTheme="minorHAnsi" w:hAnsiTheme="minorHAnsi"/>
          <w:sz w:val="26"/>
          <w:szCs w:val="26"/>
        </w:rPr>
        <w:t xml:space="preserve">aktualizace ceníku v okamžiku jeho změny nebo s minimálním zpožděním (aktualizace je dále nutné potvrdit v ceníkovém centru; bez potvrzení změn se </w:t>
      </w:r>
      <w:r w:rsidRPr="008A5B19">
        <w:rPr>
          <w:rFonts w:asciiTheme="minorHAnsi" w:hAnsiTheme="minorHAnsi"/>
          <w:sz w:val="26"/>
          <w:szCs w:val="26"/>
        </w:rPr>
        <w:lastRenderedPageBreak/>
        <w:t>se změněnou ceníkovou položkou nebude počítat). Deklarující subjekt má možnost potvrdit změny ceníkových položek hromadně.</w:t>
      </w:r>
    </w:p>
    <w:p w:rsidR="0037168A" w:rsidRPr="008A5B19" w:rsidRDefault="0037168A" w:rsidP="008A5B19">
      <w:pPr>
        <w:pStyle w:val="Body"/>
        <w:numPr>
          <w:ilvl w:val="0"/>
          <w:numId w:val="28"/>
        </w:numPr>
        <w:spacing w:before="120" w:after="120" w:line="360" w:lineRule="exact"/>
        <w:ind w:left="714" w:hanging="357"/>
        <w:rPr>
          <w:rFonts w:asciiTheme="minorHAnsi" w:hAnsiTheme="minorHAnsi"/>
          <w:sz w:val="26"/>
          <w:szCs w:val="26"/>
        </w:rPr>
      </w:pPr>
      <w:r w:rsidRPr="008A5B19">
        <w:rPr>
          <w:rFonts w:asciiTheme="minorHAnsi" w:hAnsiTheme="minorHAnsi"/>
          <w:sz w:val="26"/>
          <w:szCs w:val="26"/>
        </w:rPr>
        <w:t>popis kampaně a deklarace jejího plánu v okamžik spuštění nebo s minimálním zpožděním a</w:t>
      </w:r>
    </w:p>
    <w:p w:rsidR="0037168A" w:rsidRPr="008A5B19" w:rsidRDefault="0037168A" w:rsidP="008A5B19">
      <w:pPr>
        <w:pStyle w:val="Body"/>
        <w:numPr>
          <w:ilvl w:val="0"/>
          <w:numId w:val="28"/>
        </w:numPr>
        <w:spacing w:before="120" w:after="120" w:line="360" w:lineRule="exact"/>
        <w:ind w:left="714" w:hanging="357"/>
        <w:rPr>
          <w:rFonts w:asciiTheme="minorHAnsi" w:hAnsiTheme="minorHAnsi"/>
          <w:sz w:val="26"/>
          <w:szCs w:val="26"/>
        </w:rPr>
      </w:pPr>
      <w:r w:rsidRPr="008A5B19">
        <w:rPr>
          <w:rFonts w:asciiTheme="minorHAnsi" w:hAnsiTheme="minorHAnsi"/>
          <w:sz w:val="26"/>
          <w:szCs w:val="26"/>
        </w:rPr>
        <w:t>deklarace výkonu kampaně na pravidelné, typicky denní bázi.</w:t>
      </w:r>
    </w:p>
    <w:p w:rsidR="0037168A" w:rsidRPr="0037168A" w:rsidRDefault="0037168A" w:rsidP="008A5B19">
      <w:pPr>
        <w:spacing w:after="120"/>
        <w:ind w:firstLine="0"/>
        <w:rPr>
          <w:rFonts w:asciiTheme="minorHAnsi" w:hAnsiTheme="minorHAnsi"/>
        </w:rPr>
      </w:pPr>
      <w:bookmarkStart w:id="467" w:name="_Ref143687964"/>
      <w:bookmarkStart w:id="468" w:name="_Ref143687972"/>
      <w:r w:rsidRPr="0037168A">
        <w:rPr>
          <w:rFonts w:asciiTheme="minorHAnsi" w:hAnsiTheme="minorHAnsi"/>
        </w:rPr>
        <w:t>V případě změny ceníků lze poslat jen změněné pozice (ostatní zůstanou bez modifikace). Pro zpětné deklarace ceníkové struktury slouží globální platnost ceníku, případně lze v jednom volání deklarovat vlastnosti nějaké pozice vícekrát pro různá časová období. Ukončení platnosti ceníkové pozice lze taktéž mechanismem, kdy má její deklarace konec platnosti nastavený na potřebné datum.</w:t>
      </w:r>
    </w:p>
    <w:p w:rsidR="0037168A" w:rsidRPr="0037168A" w:rsidRDefault="0037168A" w:rsidP="008A5B19">
      <w:pPr>
        <w:spacing w:after="120"/>
        <w:rPr>
          <w:rFonts w:asciiTheme="minorHAnsi" w:hAnsiTheme="minorHAnsi"/>
        </w:rPr>
      </w:pPr>
      <w:r w:rsidRPr="0037168A">
        <w:rPr>
          <w:rFonts w:asciiTheme="minorHAnsi" w:hAnsiTheme="minorHAnsi"/>
        </w:rPr>
        <w:t>Změny popisů a plánů kampaní a deklarace jejich výkonu se provádějí prostou opětovnou deklarací datových struktur s novým obsahem. U obojího jsou směrodatné vyžadované platnosti.</w:t>
      </w:r>
    </w:p>
    <w:p w:rsidR="0037168A" w:rsidRPr="0037168A" w:rsidRDefault="0037168A" w:rsidP="008A5B19">
      <w:pPr>
        <w:spacing w:after="120"/>
        <w:rPr>
          <w:rFonts w:asciiTheme="minorHAnsi" w:hAnsiTheme="minorHAnsi"/>
        </w:rPr>
      </w:pPr>
      <w:r w:rsidRPr="0037168A">
        <w:rPr>
          <w:rFonts w:asciiTheme="minorHAnsi" w:hAnsiTheme="minorHAnsi"/>
        </w:rPr>
        <w:t xml:space="preserve">Upozornění: do výsledků za reportované období (1 kalendářní měsíc) budou zahrnuty datové výstupy, které Realizátor obdrží od spolupracujících subjektů </w:t>
      </w:r>
      <w:r w:rsidRPr="008A5B19">
        <w:rPr>
          <w:rFonts w:asciiTheme="minorHAnsi" w:hAnsiTheme="minorHAnsi"/>
        </w:rPr>
        <w:t>do prvního pracovního dne</w:t>
      </w:r>
      <w:r w:rsidRPr="0037168A">
        <w:rPr>
          <w:rFonts w:asciiTheme="minorHAnsi" w:hAnsiTheme="minorHAnsi"/>
        </w:rPr>
        <w:t xml:space="preserve"> následujícího po reportovaném období a data, která Realizátor získá vlastní činnost</w:t>
      </w:r>
      <w:r w:rsidR="008A5B19">
        <w:rPr>
          <w:rFonts w:asciiTheme="minorHAnsi" w:hAnsiTheme="minorHAnsi"/>
        </w:rPr>
        <w:t>í za nespolupracující subjekty.</w:t>
      </w:r>
    </w:p>
    <w:p w:rsidR="0037168A" w:rsidRPr="0037168A" w:rsidRDefault="0037168A" w:rsidP="0037168A">
      <w:pPr>
        <w:pStyle w:val="Nadpis4"/>
        <w:ind w:left="1418" w:hanging="1418"/>
        <w:rPr>
          <w:rFonts w:asciiTheme="minorHAnsi" w:hAnsiTheme="minorHAnsi"/>
        </w:rPr>
      </w:pPr>
      <w:bookmarkStart w:id="469" w:name="_Toc162861788"/>
      <w:bookmarkStart w:id="470" w:name="_Toc226525753"/>
      <w:bookmarkStart w:id="471" w:name="_Toc226534628"/>
      <w:bookmarkStart w:id="472" w:name="_Toc226778978"/>
      <w:bookmarkStart w:id="473" w:name="_Toc226779674"/>
      <w:bookmarkStart w:id="474" w:name="_Toc226786030"/>
      <w:bookmarkStart w:id="475" w:name="_Toc229194837"/>
      <w:bookmarkStart w:id="476" w:name="_Toc229194908"/>
      <w:bookmarkStart w:id="477" w:name="_Toc231897975"/>
      <w:bookmarkStart w:id="478" w:name="_Toc414438095"/>
      <w:r w:rsidRPr="0037168A">
        <w:rPr>
          <w:rFonts w:asciiTheme="minorHAnsi" w:hAnsiTheme="minorHAnsi"/>
        </w:rPr>
        <w:t>Frekvence deklarace výkonu vs. délka plánovaného období</w:t>
      </w:r>
      <w:bookmarkEnd w:id="469"/>
      <w:bookmarkEnd w:id="470"/>
      <w:bookmarkEnd w:id="471"/>
      <w:bookmarkEnd w:id="472"/>
      <w:bookmarkEnd w:id="473"/>
      <w:bookmarkEnd w:id="474"/>
      <w:bookmarkEnd w:id="475"/>
      <w:bookmarkEnd w:id="476"/>
      <w:bookmarkEnd w:id="477"/>
      <w:bookmarkEnd w:id="478"/>
    </w:p>
    <w:p w:rsidR="0037168A" w:rsidRPr="0037168A" w:rsidRDefault="0037168A" w:rsidP="008A5B19">
      <w:pPr>
        <w:spacing w:after="120"/>
        <w:ind w:firstLine="0"/>
        <w:rPr>
          <w:rFonts w:asciiTheme="minorHAnsi" w:hAnsiTheme="minorHAnsi"/>
        </w:rPr>
      </w:pPr>
      <w:r w:rsidRPr="0037168A">
        <w:rPr>
          <w:rFonts w:asciiTheme="minorHAnsi" w:hAnsiTheme="minorHAnsi"/>
        </w:rPr>
        <w:t>Pokud je kampaň, resp. její složka (plán emitování reklamních objektů na ceníkové pozici) naplánována na delší období než délka období, za které se pravidelně reportuje deklarace výkonu, řídí se deklarace podle následujících příkladů:</w:t>
      </w:r>
    </w:p>
    <w:p w:rsidR="0037168A" w:rsidRPr="0037168A" w:rsidRDefault="0037168A" w:rsidP="0037168A">
      <w:pPr>
        <w:pStyle w:val="Zkladntextodsazen"/>
        <w:ind w:firstLine="0"/>
        <w:rPr>
          <w:rFonts w:asciiTheme="minorHAnsi" w:hAnsiTheme="minorHAnsi"/>
        </w:rPr>
      </w:pPr>
    </w:p>
    <w:p w:rsidR="0037168A" w:rsidRPr="008A5B19" w:rsidRDefault="0037168A" w:rsidP="0037168A">
      <w:pPr>
        <w:pStyle w:val="Body"/>
        <w:jc w:val="left"/>
        <w:rPr>
          <w:rFonts w:asciiTheme="minorHAnsi" w:hAnsiTheme="minorHAnsi"/>
          <w:i/>
          <w:iCs/>
          <w:sz w:val="26"/>
          <w:szCs w:val="26"/>
        </w:rPr>
      </w:pPr>
      <w:r w:rsidRPr="008A5B19">
        <w:rPr>
          <w:rFonts w:asciiTheme="minorHAnsi" w:hAnsiTheme="minorHAnsi"/>
          <w:i/>
          <w:iCs/>
          <w:sz w:val="26"/>
          <w:szCs w:val="26"/>
        </w:rPr>
        <w:t>[A]</w:t>
      </w:r>
    </w:p>
    <w:p w:rsidR="0037168A" w:rsidRPr="008A5B19" w:rsidRDefault="0037168A" w:rsidP="005E09E4">
      <w:pPr>
        <w:pStyle w:val="Bodyex"/>
        <w:numPr>
          <w:ilvl w:val="0"/>
          <w:numId w:val="13"/>
        </w:numPr>
        <w:tabs>
          <w:tab w:val="num" w:pos="720"/>
        </w:tabs>
        <w:ind w:left="720" w:hanging="360"/>
        <w:rPr>
          <w:rFonts w:asciiTheme="minorHAnsi" w:hAnsiTheme="minorHAnsi"/>
          <w:sz w:val="26"/>
          <w:szCs w:val="26"/>
        </w:rPr>
      </w:pPr>
      <w:r w:rsidRPr="008A5B19">
        <w:rPr>
          <w:rFonts w:asciiTheme="minorHAnsi" w:hAnsiTheme="minorHAnsi"/>
          <w:sz w:val="26"/>
          <w:szCs w:val="26"/>
        </w:rPr>
        <w:t>kampaň je naplánována na 2 týdny, čili nakupovanou jednotkou je 1 týden, který má v ceníku definovanou cenu,</w:t>
      </w:r>
    </w:p>
    <w:p w:rsidR="0037168A" w:rsidRPr="008A5B19" w:rsidRDefault="0037168A" w:rsidP="005E09E4">
      <w:pPr>
        <w:pStyle w:val="Bodyex"/>
        <w:numPr>
          <w:ilvl w:val="0"/>
          <w:numId w:val="13"/>
        </w:numPr>
        <w:tabs>
          <w:tab w:val="num" w:pos="720"/>
        </w:tabs>
        <w:ind w:left="720" w:hanging="360"/>
        <w:rPr>
          <w:rFonts w:asciiTheme="minorHAnsi" w:hAnsiTheme="minorHAnsi"/>
          <w:sz w:val="26"/>
          <w:szCs w:val="26"/>
        </w:rPr>
      </w:pPr>
      <w:r w:rsidRPr="008A5B19">
        <w:rPr>
          <w:rFonts w:asciiTheme="minorHAnsi" w:hAnsiTheme="minorHAnsi"/>
          <w:sz w:val="26"/>
          <w:szCs w:val="26"/>
        </w:rPr>
        <w:t>deklarace výkonu probíhá 1x denně za předešlý den,</w:t>
      </w:r>
    </w:p>
    <w:p w:rsidR="0037168A" w:rsidRPr="008A5B19" w:rsidRDefault="0037168A" w:rsidP="0037168A">
      <w:pPr>
        <w:pStyle w:val="Bodyres"/>
        <w:rPr>
          <w:rFonts w:asciiTheme="minorHAnsi" w:hAnsiTheme="minorHAnsi"/>
          <w:sz w:val="26"/>
          <w:szCs w:val="26"/>
        </w:rPr>
      </w:pPr>
      <w:r w:rsidRPr="008A5B19">
        <w:rPr>
          <w:rFonts w:asciiTheme="minorHAnsi" w:hAnsiTheme="minorHAnsi"/>
          <w:sz w:val="26"/>
          <w:szCs w:val="26"/>
        </w:rPr>
        <w:t xml:space="preserve">v každém deklarovaném dni se jako deklarovaný výkon položí </w:t>
      </w:r>
      <w:r w:rsidRPr="008A5B19">
        <w:rPr>
          <w:rFonts w:asciiTheme="minorHAnsi" w:hAnsiTheme="minorHAnsi" w:cs="Courier New"/>
          <w:b w:val="0"/>
          <w:bCs w:val="0"/>
          <w:sz w:val="26"/>
          <w:szCs w:val="26"/>
          <w:shd w:val="clear" w:color="auto" w:fill="E6E6E6"/>
        </w:rPr>
        <w:t>0.142857142857 (1/7)</w:t>
      </w:r>
      <w:r w:rsidRPr="008A5B19">
        <w:rPr>
          <w:rFonts w:asciiTheme="minorHAnsi" w:hAnsiTheme="minorHAnsi"/>
          <w:sz w:val="26"/>
          <w:szCs w:val="26"/>
        </w:rPr>
        <w:t xml:space="preserve"> .</w:t>
      </w:r>
    </w:p>
    <w:p w:rsidR="0037168A" w:rsidRPr="008A5B19" w:rsidRDefault="0037168A" w:rsidP="0037168A">
      <w:pPr>
        <w:pStyle w:val="Body"/>
        <w:jc w:val="left"/>
        <w:rPr>
          <w:rFonts w:asciiTheme="minorHAnsi" w:hAnsiTheme="minorHAnsi"/>
          <w:i/>
          <w:iCs/>
          <w:sz w:val="26"/>
          <w:szCs w:val="26"/>
        </w:rPr>
      </w:pPr>
      <w:r w:rsidRPr="008A5B19">
        <w:rPr>
          <w:rFonts w:asciiTheme="minorHAnsi" w:hAnsiTheme="minorHAnsi"/>
          <w:i/>
          <w:iCs/>
          <w:sz w:val="26"/>
          <w:szCs w:val="26"/>
        </w:rPr>
        <w:t>[B]</w:t>
      </w:r>
    </w:p>
    <w:p w:rsidR="0037168A" w:rsidRPr="008A5B19" w:rsidRDefault="0037168A" w:rsidP="005E09E4">
      <w:pPr>
        <w:pStyle w:val="Bodyex"/>
        <w:numPr>
          <w:ilvl w:val="0"/>
          <w:numId w:val="13"/>
        </w:numPr>
        <w:tabs>
          <w:tab w:val="num" w:pos="720"/>
        </w:tabs>
        <w:ind w:left="720" w:hanging="360"/>
        <w:rPr>
          <w:rFonts w:asciiTheme="minorHAnsi" w:hAnsiTheme="minorHAnsi"/>
          <w:sz w:val="26"/>
          <w:szCs w:val="26"/>
        </w:rPr>
      </w:pPr>
      <w:r w:rsidRPr="008A5B19">
        <w:rPr>
          <w:rFonts w:asciiTheme="minorHAnsi" w:hAnsiTheme="minorHAnsi"/>
          <w:sz w:val="26"/>
          <w:szCs w:val="26"/>
        </w:rPr>
        <w:t>kampaň je naplánována na 14 dnů, čili nakupovanou jednotkou je 1 den, který má v ceníku definovanou cenu,</w:t>
      </w:r>
    </w:p>
    <w:p w:rsidR="0037168A" w:rsidRPr="008A5B19" w:rsidRDefault="0037168A" w:rsidP="005E09E4">
      <w:pPr>
        <w:pStyle w:val="Bodyex"/>
        <w:numPr>
          <w:ilvl w:val="0"/>
          <w:numId w:val="13"/>
        </w:numPr>
        <w:tabs>
          <w:tab w:val="num" w:pos="720"/>
        </w:tabs>
        <w:ind w:left="720" w:hanging="360"/>
        <w:rPr>
          <w:rFonts w:asciiTheme="minorHAnsi" w:hAnsiTheme="minorHAnsi"/>
          <w:sz w:val="26"/>
          <w:szCs w:val="26"/>
        </w:rPr>
      </w:pPr>
      <w:r w:rsidRPr="008A5B19">
        <w:rPr>
          <w:rFonts w:asciiTheme="minorHAnsi" w:hAnsiTheme="minorHAnsi"/>
          <w:sz w:val="26"/>
          <w:szCs w:val="26"/>
        </w:rPr>
        <w:t>deklarace výkonu probíhá 1x týdně za předešlý týden,</w:t>
      </w:r>
    </w:p>
    <w:p w:rsidR="0037168A" w:rsidRPr="008A5B19" w:rsidRDefault="0037168A" w:rsidP="0037168A">
      <w:pPr>
        <w:pStyle w:val="Bodyres"/>
        <w:rPr>
          <w:rFonts w:asciiTheme="minorHAnsi" w:hAnsiTheme="minorHAnsi"/>
          <w:sz w:val="26"/>
          <w:szCs w:val="26"/>
        </w:rPr>
      </w:pPr>
      <w:r w:rsidRPr="008A5B19">
        <w:rPr>
          <w:rFonts w:asciiTheme="minorHAnsi" w:hAnsiTheme="minorHAnsi"/>
          <w:sz w:val="26"/>
          <w:szCs w:val="26"/>
        </w:rPr>
        <w:t xml:space="preserve">v každém deklarovaném týdnu se jako deklarovaný výkon položí </w:t>
      </w:r>
      <w:r w:rsidRPr="008A5B19">
        <w:rPr>
          <w:rFonts w:asciiTheme="minorHAnsi" w:hAnsiTheme="minorHAnsi" w:cs="Courier New"/>
          <w:b w:val="0"/>
          <w:bCs w:val="0"/>
          <w:sz w:val="26"/>
          <w:szCs w:val="26"/>
          <w:shd w:val="clear" w:color="auto" w:fill="E6E6E6"/>
        </w:rPr>
        <w:t>7</w:t>
      </w:r>
      <w:r w:rsidRPr="008A5B19">
        <w:rPr>
          <w:rFonts w:asciiTheme="minorHAnsi" w:hAnsiTheme="minorHAnsi"/>
          <w:sz w:val="26"/>
          <w:szCs w:val="26"/>
        </w:rPr>
        <w:t>.</w:t>
      </w:r>
    </w:p>
    <w:p w:rsidR="0037168A" w:rsidRPr="0037168A" w:rsidRDefault="0037168A" w:rsidP="008A5B19">
      <w:pPr>
        <w:spacing w:after="120"/>
        <w:ind w:firstLine="0"/>
        <w:rPr>
          <w:rFonts w:asciiTheme="minorHAnsi" w:hAnsiTheme="minorHAnsi"/>
        </w:rPr>
      </w:pPr>
      <w:r w:rsidRPr="0037168A">
        <w:rPr>
          <w:rFonts w:asciiTheme="minorHAnsi" w:hAnsiTheme="minorHAnsi"/>
        </w:rPr>
        <w:t>Čili za deklarované období se vždy deklaruje (a započítá) jen jeho skutečná velikost.</w:t>
      </w:r>
    </w:p>
    <w:p w:rsidR="0037168A" w:rsidRPr="008A5B19" w:rsidRDefault="0037168A" w:rsidP="00BE7A29">
      <w:pPr>
        <w:spacing w:after="120"/>
        <w:rPr>
          <w:rFonts w:asciiTheme="minorHAnsi" w:hAnsiTheme="minorHAnsi"/>
        </w:rPr>
      </w:pPr>
      <w:r w:rsidRPr="0037168A">
        <w:rPr>
          <w:rFonts w:asciiTheme="minorHAnsi" w:hAnsiTheme="minorHAnsi"/>
        </w:rPr>
        <w:t xml:space="preserve">Stejně tak do dat za Reportované období jde jen proporcionální denní část průniku Reportovaného období a deklarovaného výkonu vůči celkovému deklarovanému </w:t>
      </w:r>
      <w:r w:rsidRPr="0037168A">
        <w:rPr>
          <w:rFonts w:asciiTheme="minorHAnsi" w:hAnsiTheme="minorHAnsi"/>
        </w:rPr>
        <w:lastRenderedPageBreak/>
        <w:t xml:space="preserve">výkonu. </w:t>
      </w:r>
      <w:r w:rsidRPr="008A5B19">
        <w:rPr>
          <w:rFonts w:asciiTheme="minorHAnsi" w:hAnsiTheme="minorHAnsi"/>
        </w:rPr>
        <w:t>Příklad: pokud kampaň běží 29.1.-4.2.2009 a dosáhne výkonu 1 týden (700.000 impresí), do lednových dat patří 3/7 ceny za týden (cena za 300.000 impresí), zbytek do únorových dat.</w:t>
      </w:r>
    </w:p>
    <w:p w:rsidR="0037168A" w:rsidRPr="008A5B19" w:rsidRDefault="0037168A" w:rsidP="00BE7A29">
      <w:pPr>
        <w:spacing w:after="120"/>
        <w:rPr>
          <w:rFonts w:asciiTheme="minorHAnsi" w:hAnsiTheme="minorHAnsi"/>
        </w:rPr>
      </w:pPr>
      <w:r w:rsidRPr="0037168A">
        <w:rPr>
          <w:rFonts w:asciiTheme="minorHAnsi" w:hAnsiTheme="minorHAnsi"/>
        </w:rPr>
        <w:t>V případě, že se u kampaně na jedné ceníkové pozici střídá více objektů, tak suma těchto výkonů v rámci oceňovacího modelu CPW za jeden den musí být rovna 1/7 ceny.</w:t>
      </w:r>
    </w:p>
    <w:p w:rsidR="0037168A" w:rsidRPr="0037168A" w:rsidRDefault="0037168A" w:rsidP="0037168A">
      <w:pPr>
        <w:pStyle w:val="Zhlav"/>
        <w:jc w:val="both"/>
        <w:rPr>
          <w:rFonts w:asciiTheme="minorHAnsi" w:hAnsiTheme="minorHAnsi"/>
          <w:i/>
          <w:iCs/>
        </w:rPr>
      </w:pPr>
    </w:p>
    <w:p w:rsidR="0037168A" w:rsidRPr="0037168A" w:rsidRDefault="0037168A" w:rsidP="0037168A">
      <w:pPr>
        <w:pStyle w:val="Nadpis3"/>
        <w:tabs>
          <w:tab w:val="left" w:pos="1418"/>
        </w:tabs>
        <w:ind w:left="567" w:hanging="567"/>
        <w:rPr>
          <w:rFonts w:asciiTheme="minorHAnsi" w:hAnsiTheme="minorHAnsi"/>
        </w:rPr>
      </w:pPr>
      <w:bookmarkStart w:id="479" w:name="_Toc162861789"/>
      <w:bookmarkStart w:id="480" w:name="_Toc226525754"/>
      <w:bookmarkStart w:id="481" w:name="_Toc226534629"/>
      <w:bookmarkStart w:id="482" w:name="_Toc226778979"/>
      <w:bookmarkStart w:id="483" w:name="_Toc226779675"/>
      <w:bookmarkStart w:id="484" w:name="_Toc226786031"/>
      <w:bookmarkStart w:id="485" w:name="_Toc229194838"/>
      <w:bookmarkStart w:id="486" w:name="_Toc229194909"/>
      <w:bookmarkStart w:id="487" w:name="_Toc231897976"/>
      <w:bookmarkStart w:id="488" w:name="_Toc414438096"/>
      <w:bookmarkStart w:id="489" w:name="_Toc517099487"/>
      <w:r w:rsidRPr="0037168A">
        <w:rPr>
          <w:rFonts w:asciiTheme="minorHAnsi" w:hAnsiTheme="minorHAnsi"/>
        </w:rPr>
        <w:t>Obsah deklarací</w:t>
      </w:r>
      <w:bookmarkEnd w:id="479"/>
      <w:bookmarkEnd w:id="480"/>
      <w:bookmarkEnd w:id="481"/>
      <w:bookmarkEnd w:id="482"/>
      <w:bookmarkEnd w:id="483"/>
      <w:bookmarkEnd w:id="484"/>
      <w:bookmarkEnd w:id="485"/>
      <w:bookmarkEnd w:id="486"/>
      <w:bookmarkEnd w:id="487"/>
      <w:bookmarkEnd w:id="488"/>
      <w:bookmarkEnd w:id="489"/>
    </w:p>
    <w:p w:rsidR="0037168A" w:rsidRPr="0037168A" w:rsidRDefault="0037168A" w:rsidP="00BE7A29">
      <w:pPr>
        <w:spacing w:after="120"/>
        <w:ind w:firstLine="0"/>
        <w:rPr>
          <w:rFonts w:asciiTheme="minorHAnsi" w:hAnsiTheme="minorHAnsi"/>
        </w:rPr>
      </w:pPr>
      <w:r w:rsidRPr="0037168A">
        <w:rPr>
          <w:rFonts w:asciiTheme="minorHAnsi" w:hAnsiTheme="minorHAnsi"/>
        </w:rPr>
        <w:t>Deklarace plánů kampaní a jejich výkonu se řídí následujícími podmínkami:</w:t>
      </w:r>
    </w:p>
    <w:p w:rsidR="0037168A" w:rsidRPr="00BE7A29" w:rsidRDefault="0037168A" w:rsidP="00BE7A29">
      <w:pPr>
        <w:pStyle w:val="Body"/>
        <w:numPr>
          <w:ilvl w:val="0"/>
          <w:numId w:val="29"/>
        </w:numPr>
        <w:spacing w:before="120" w:after="120" w:line="360" w:lineRule="exact"/>
        <w:ind w:left="426" w:hanging="426"/>
        <w:rPr>
          <w:rFonts w:asciiTheme="minorHAnsi" w:hAnsiTheme="minorHAnsi"/>
          <w:sz w:val="26"/>
          <w:szCs w:val="26"/>
        </w:rPr>
      </w:pPr>
      <w:r w:rsidRPr="00BE7A29">
        <w:rPr>
          <w:rFonts w:asciiTheme="minorHAnsi" w:hAnsiTheme="minorHAnsi"/>
          <w:sz w:val="26"/>
          <w:szCs w:val="26"/>
        </w:rPr>
        <w:t>Mediální partnerství a bartery jsou deklarovány stejně jako standardní penězmi placená inzerce.</w:t>
      </w:r>
    </w:p>
    <w:p w:rsidR="0037168A" w:rsidRPr="00BE7A29" w:rsidRDefault="0037168A" w:rsidP="00BE7A29">
      <w:pPr>
        <w:pStyle w:val="Body"/>
        <w:numPr>
          <w:ilvl w:val="0"/>
          <w:numId w:val="29"/>
        </w:numPr>
        <w:spacing w:before="120" w:after="120" w:line="360" w:lineRule="exact"/>
        <w:ind w:left="426" w:hanging="426"/>
        <w:rPr>
          <w:rFonts w:asciiTheme="minorHAnsi" w:hAnsiTheme="minorHAnsi"/>
          <w:sz w:val="26"/>
          <w:szCs w:val="26"/>
        </w:rPr>
      </w:pPr>
      <w:r w:rsidRPr="00BE7A29">
        <w:rPr>
          <w:rFonts w:asciiTheme="minorHAnsi" w:hAnsiTheme="minorHAnsi"/>
          <w:sz w:val="26"/>
          <w:szCs w:val="26"/>
        </w:rPr>
        <w:t>Využití reklamní plochy pro charitativní účely by nemělo být započteno do Výsledků (Realizátor doporučuje označení reklamy jako self-promo).</w:t>
      </w:r>
    </w:p>
    <w:p w:rsidR="0037168A" w:rsidRPr="00BE7A29" w:rsidRDefault="0037168A" w:rsidP="00BE7A29">
      <w:pPr>
        <w:pStyle w:val="Body"/>
        <w:numPr>
          <w:ilvl w:val="0"/>
          <w:numId w:val="29"/>
        </w:numPr>
        <w:spacing w:before="120" w:after="120" w:line="360" w:lineRule="exact"/>
        <w:ind w:left="426" w:hanging="426"/>
        <w:rPr>
          <w:rFonts w:asciiTheme="minorHAnsi" w:hAnsiTheme="minorHAnsi"/>
          <w:sz w:val="26"/>
          <w:szCs w:val="26"/>
        </w:rPr>
      </w:pPr>
      <w:r w:rsidRPr="00BE7A29">
        <w:rPr>
          <w:rFonts w:asciiTheme="minorHAnsi" w:hAnsiTheme="minorHAnsi"/>
          <w:sz w:val="26"/>
          <w:szCs w:val="26"/>
        </w:rPr>
        <w:t xml:space="preserve">Veškerý dosažený výkon je reportován stejným způsobem, nehledě na to, zda je nad rámec uskutečněných plateb, původního mediaplánu, zda vznikne jako kompenzace, bonus, či přizpůsobení se měření klientskými skripty. Realizátor má tedy k dispozici vždy aktuální podobu probíhající kampaně, i když se liší od původní (objednané). </w:t>
      </w:r>
    </w:p>
    <w:p w:rsidR="0037168A" w:rsidRPr="0037168A" w:rsidRDefault="0037168A" w:rsidP="00BE7A29">
      <w:pPr>
        <w:spacing w:after="120"/>
        <w:ind w:firstLine="0"/>
        <w:rPr>
          <w:rFonts w:asciiTheme="minorHAnsi" w:hAnsiTheme="minorHAnsi"/>
        </w:rPr>
      </w:pPr>
      <w:r w:rsidRPr="0037168A">
        <w:rPr>
          <w:rFonts w:asciiTheme="minorHAnsi" w:hAnsiTheme="minorHAnsi"/>
        </w:rPr>
        <w:t>Veškerý necharitativní výkon se tedy bude v datech chovat jako placený přes zvolené ceníkové nákupní podmínky nehledě na to, z</w:t>
      </w:r>
      <w:r w:rsidR="00BE7A29">
        <w:rPr>
          <w:rFonts w:asciiTheme="minorHAnsi" w:hAnsiTheme="minorHAnsi"/>
        </w:rPr>
        <w:t>da byl skutečně zaplacen.</w:t>
      </w:r>
    </w:p>
    <w:p w:rsidR="0037168A" w:rsidRPr="00BE7A29" w:rsidRDefault="0037168A" w:rsidP="00BE7A29">
      <w:pPr>
        <w:spacing w:after="120"/>
        <w:rPr>
          <w:rFonts w:asciiTheme="minorHAnsi" w:hAnsiTheme="minorHAnsi"/>
        </w:rPr>
      </w:pPr>
      <w:r w:rsidRPr="00BE7A29">
        <w:rPr>
          <w:rFonts w:asciiTheme="minorHAnsi" w:hAnsiTheme="minorHAnsi"/>
        </w:rPr>
        <w:t>Pro větší transparentnost a vyjádření síly kampaně byla navržena jednotná metrika imprese. 2 základní jednotky tedy budou imprese a koruny.</w:t>
      </w:r>
    </w:p>
    <w:p w:rsidR="0037168A" w:rsidRPr="0037168A" w:rsidRDefault="0037168A" w:rsidP="0037168A">
      <w:pPr>
        <w:rPr>
          <w:rFonts w:asciiTheme="minorHAnsi" w:hAnsiTheme="minorHAnsi"/>
          <w:bCs/>
        </w:rPr>
      </w:pPr>
      <w:r w:rsidRPr="0037168A">
        <w:rPr>
          <w:rFonts w:asciiTheme="minorHAnsi" w:hAnsiTheme="minorHAnsi"/>
          <w:bCs/>
        </w:rPr>
        <w:t>- 2 možnosti deklarace impresí i v případech PPC kampaní.</w:t>
      </w:r>
    </w:p>
    <w:p w:rsidR="0037168A" w:rsidRPr="0037168A" w:rsidRDefault="0037168A" w:rsidP="00BE7A29">
      <w:pPr>
        <w:numPr>
          <w:ilvl w:val="0"/>
          <w:numId w:val="42"/>
        </w:numPr>
        <w:spacing w:before="120" w:after="120"/>
        <w:ind w:left="1060" w:hanging="357"/>
        <w:rPr>
          <w:rFonts w:asciiTheme="minorHAnsi" w:hAnsiTheme="minorHAnsi"/>
          <w:bCs/>
        </w:rPr>
      </w:pPr>
      <w:r w:rsidRPr="0037168A">
        <w:rPr>
          <w:rFonts w:asciiTheme="minorHAnsi" w:hAnsiTheme="minorHAnsi"/>
          <w:bCs/>
        </w:rPr>
        <w:t xml:space="preserve">deklarace impresí, a </w:t>
      </w:r>
      <w:r w:rsidRPr="0037168A">
        <w:rPr>
          <w:rFonts w:asciiTheme="minorHAnsi" w:hAnsiTheme="minorHAnsi"/>
        </w:rPr>
        <w:t>počet kliknutí (gross cena bude dopočtena dle ceníku na straně Realizátora)</w:t>
      </w:r>
    </w:p>
    <w:p w:rsidR="0037168A" w:rsidRPr="0037168A" w:rsidRDefault="0037168A" w:rsidP="00BE7A29">
      <w:pPr>
        <w:numPr>
          <w:ilvl w:val="0"/>
          <w:numId w:val="42"/>
        </w:numPr>
        <w:spacing w:before="120" w:after="120"/>
        <w:ind w:left="1060" w:hanging="357"/>
        <w:rPr>
          <w:rFonts w:asciiTheme="minorHAnsi" w:hAnsiTheme="minorHAnsi"/>
          <w:bCs/>
        </w:rPr>
      </w:pPr>
      <w:r w:rsidRPr="0037168A">
        <w:rPr>
          <w:rFonts w:asciiTheme="minorHAnsi" w:hAnsiTheme="minorHAnsi"/>
          <w:bCs/>
        </w:rPr>
        <w:t xml:space="preserve">deklarace impresí a </w:t>
      </w:r>
      <w:r w:rsidRPr="0037168A">
        <w:rPr>
          <w:rFonts w:asciiTheme="minorHAnsi" w:hAnsiTheme="minorHAnsi"/>
        </w:rPr>
        <w:t xml:space="preserve">gross cena </w:t>
      </w:r>
    </w:p>
    <w:p w:rsidR="0037168A" w:rsidRPr="0037168A" w:rsidRDefault="0037168A" w:rsidP="00BE7A29">
      <w:pPr>
        <w:spacing w:after="120"/>
        <w:rPr>
          <w:rFonts w:asciiTheme="minorHAnsi" w:hAnsiTheme="minorHAnsi"/>
        </w:rPr>
      </w:pPr>
      <w:r w:rsidRPr="0037168A">
        <w:rPr>
          <w:rFonts w:asciiTheme="minorHAnsi" w:hAnsiTheme="minorHAnsi"/>
        </w:rPr>
        <w:t>Ve Výstupu u kampaní s nákupním modelem click nebude obsažena informace o počtu kliknutí. Dále dojde ke skrytí ceníkových pozic s nákupním modelem click v Ceníkovém centru, aby nebylo možné dopočítat Click-through rate (CTR).</w:t>
      </w:r>
    </w:p>
    <w:p w:rsidR="0037168A" w:rsidRPr="0037168A" w:rsidRDefault="0037168A" w:rsidP="00BE7A29">
      <w:pPr>
        <w:ind w:firstLine="0"/>
        <w:rPr>
          <w:rFonts w:asciiTheme="minorHAnsi" w:hAnsiTheme="minorHAnsi"/>
        </w:rPr>
      </w:pPr>
    </w:p>
    <w:p w:rsidR="0037168A" w:rsidRPr="0037168A" w:rsidRDefault="0037168A" w:rsidP="0037168A">
      <w:pPr>
        <w:pStyle w:val="Nadpis3"/>
        <w:tabs>
          <w:tab w:val="left" w:pos="1418"/>
        </w:tabs>
        <w:ind w:left="567" w:hanging="567"/>
        <w:rPr>
          <w:rFonts w:asciiTheme="minorHAnsi" w:hAnsiTheme="minorHAnsi"/>
        </w:rPr>
      </w:pPr>
      <w:bookmarkStart w:id="490" w:name="_Toc414438097"/>
      <w:bookmarkStart w:id="491" w:name="_Toc517099488"/>
      <w:r w:rsidRPr="0037168A">
        <w:rPr>
          <w:rFonts w:asciiTheme="minorHAnsi" w:hAnsiTheme="minorHAnsi"/>
        </w:rPr>
        <w:t>Deklarace videoreklamy</w:t>
      </w:r>
      <w:bookmarkEnd w:id="490"/>
      <w:bookmarkEnd w:id="491"/>
    </w:p>
    <w:p w:rsidR="0037168A" w:rsidRPr="00BE7A29" w:rsidRDefault="0037168A" w:rsidP="00BE7A29">
      <w:pPr>
        <w:spacing w:after="120"/>
        <w:ind w:firstLine="0"/>
        <w:rPr>
          <w:rFonts w:asciiTheme="minorHAnsi" w:hAnsiTheme="minorHAnsi"/>
        </w:rPr>
      </w:pPr>
      <w:r w:rsidRPr="00BE7A29">
        <w:rPr>
          <w:rFonts w:asciiTheme="minorHAnsi" w:hAnsiTheme="minorHAnsi"/>
        </w:rPr>
        <w:t xml:space="preserve">Videoreklama je v AdMonitoringu deklarována na straně zapojených médií podobně jako reklama bannerová. Pro videoreklamu zatím není dostupná kreativa, je proto potřeba v rámci médií videoreklamu jednotně a jednoznačně deklarovat. Pro </w:t>
      </w:r>
      <w:r w:rsidRPr="00BE7A29">
        <w:rPr>
          <w:rFonts w:asciiTheme="minorHAnsi" w:hAnsiTheme="minorHAnsi"/>
        </w:rPr>
        <w:lastRenderedPageBreak/>
        <w:t>jednoznačné určení videoreklamy slouží položka Název Formátu.  Videoreklama je v AdMonitoringu rozdělena na dvě skupiny:</w:t>
      </w:r>
    </w:p>
    <w:p w:rsidR="0037168A" w:rsidRPr="00BE7A29" w:rsidRDefault="0037168A" w:rsidP="00BE7A29">
      <w:pPr>
        <w:spacing w:after="120"/>
        <w:rPr>
          <w:rFonts w:asciiTheme="minorHAnsi" w:hAnsiTheme="minorHAnsi"/>
        </w:rPr>
      </w:pPr>
      <w:r w:rsidRPr="00BE7A29">
        <w:rPr>
          <w:rFonts w:asciiTheme="minorHAnsi" w:hAnsiTheme="minorHAnsi"/>
        </w:rPr>
        <w:t xml:space="preserve">1) </w:t>
      </w:r>
      <w:r w:rsidRPr="00A53B59">
        <w:rPr>
          <w:rFonts w:asciiTheme="minorHAnsi" w:hAnsiTheme="minorHAnsi"/>
          <w:b/>
        </w:rPr>
        <w:t>In-Stream</w:t>
      </w:r>
      <w:r w:rsidRPr="00BE7A29">
        <w:rPr>
          <w:rFonts w:asciiTheme="minorHAnsi" w:hAnsiTheme="minorHAnsi"/>
        </w:rPr>
        <w:t xml:space="preserve"> reklama: Je charakteristická provázaností s přehrávačem a s uživatelskou akcí (v případě samospouštěcích videí akci vykoná skript). V tuto chvíli rozlišujeme dva druhy in-stream reklamy: videospot a overlay. Při deklaraci In-stream reklamy je potřeba do názvu formátu uvést v případě videospotu "In-stream: Pre-roll“, „In-stream: Mid-roll“, „In-stream: Post-roll“ nebo In-stream: Mid-roll/Post-roll/Pre-roll. V případě in-stream overlay reklamy je do názvu formátu nutné uvést “ In-stream: Overlay“.</w:t>
      </w:r>
    </w:p>
    <w:p w:rsidR="0037168A" w:rsidRPr="00BE7A29" w:rsidRDefault="0037168A" w:rsidP="00BE7A29">
      <w:pPr>
        <w:spacing w:after="120"/>
        <w:rPr>
          <w:rFonts w:asciiTheme="minorHAnsi" w:hAnsiTheme="minorHAnsi"/>
        </w:rPr>
      </w:pPr>
      <w:r w:rsidRPr="00BE7A29">
        <w:rPr>
          <w:rFonts w:asciiTheme="minorHAnsi" w:hAnsiTheme="minorHAnsi"/>
        </w:rPr>
        <w:t xml:space="preserve">Pozor: při deklaraci in-stream reklamy se jako imprese nepočítá vydání reklamy emisním systémem, ale až její přehrání (view). </w:t>
      </w:r>
    </w:p>
    <w:p w:rsidR="0037168A" w:rsidRPr="0037168A" w:rsidRDefault="0037168A" w:rsidP="0037168A">
      <w:pPr>
        <w:rPr>
          <w:rFonts w:asciiTheme="minorHAnsi" w:hAnsiTheme="minorHAnsi"/>
          <w:bCs/>
        </w:rPr>
      </w:pPr>
    </w:p>
    <w:tbl>
      <w:tblPr>
        <w:tblW w:w="10475" w:type="dxa"/>
        <w:jc w:val="center"/>
        <w:tblLook w:val="04A0" w:firstRow="1" w:lastRow="0" w:firstColumn="1" w:lastColumn="0" w:noHBand="0" w:noVBand="1"/>
      </w:tblPr>
      <w:tblGrid>
        <w:gridCol w:w="6081"/>
        <w:gridCol w:w="4394"/>
      </w:tblGrid>
      <w:tr w:rsidR="0037168A" w:rsidRPr="0037168A" w:rsidTr="0086496F">
        <w:trPr>
          <w:trHeight w:val="315"/>
          <w:jc w:val="center"/>
        </w:trPr>
        <w:tc>
          <w:tcPr>
            <w:tcW w:w="608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7168A" w:rsidRPr="0037168A" w:rsidRDefault="0037168A" w:rsidP="0037168A">
            <w:pPr>
              <w:rPr>
                <w:rFonts w:asciiTheme="minorHAnsi" w:hAnsiTheme="minorHAnsi" w:cs="Arial"/>
                <w:b/>
              </w:rPr>
            </w:pPr>
            <w:r w:rsidRPr="0037168A">
              <w:rPr>
                <w:rFonts w:asciiTheme="minorHAnsi" w:hAnsiTheme="minorHAnsi" w:cs="Arial"/>
                <w:b/>
              </w:rPr>
              <w:t>typ in-stream reklamy</w:t>
            </w:r>
          </w:p>
        </w:tc>
        <w:tc>
          <w:tcPr>
            <w:tcW w:w="4394" w:type="dxa"/>
            <w:tcBorders>
              <w:top w:val="single" w:sz="12" w:space="0" w:color="auto"/>
              <w:left w:val="nil"/>
              <w:bottom w:val="single" w:sz="4" w:space="0" w:color="auto"/>
              <w:right w:val="single" w:sz="12" w:space="0" w:color="auto"/>
            </w:tcBorders>
            <w:shd w:val="clear" w:color="auto" w:fill="auto"/>
            <w:noWrap/>
            <w:vAlign w:val="bottom"/>
          </w:tcPr>
          <w:p w:rsidR="0037168A" w:rsidRPr="0037168A" w:rsidRDefault="0037168A" w:rsidP="0037168A">
            <w:pPr>
              <w:rPr>
                <w:rFonts w:asciiTheme="minorHAnsi" w:hAnsiTheme="minorHAnsi" w:cs="Arial"/>
                <w:b/>
              </w:rPr>
            </w:pPr>
            <w:r w:rsidRPr="0037168A">
              <w:rPr>
                <w:rFonts w:asciiTheme="minorHAnsi" w:hAnsiTheme="minorHAnsi" w:cs="Arial"/>
                <w:b/>
              </w:rPr>
              <w:t>deklarovaný název formátu</w:t>
            </w:r>
          </w:p>
        </w:tc>
      </w:tr>
      <w:tr w:rsidR="0037168A" w:rsidRPr="0037168A" w:rsidTr="0086496F">
        <w:trPr>
          <w:trHeight w:val="300"/>
          <w:jc w:val="center"/>
        </w:trPr>
        <w:tc>
          <w:tcPr>
            <w:tcW w:w="6081" w:type="dxa"/>
            <w:tcBorders>
              <w:top w:val="nil"/>
              <w:left w:val="single" w:sz="12" w:space="0" w:color="auto"/>
              <w:bottom w:val="single" w:sz="4" w:space="0" w:color="auto"/>
              <w:right w:val="single" w:sz="4"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videospot běží před pořadem</w:t>
            </w:r>
          </w:p>
        </w:tc>
        <w:tc>
          <w:tcPr>
            <w:tcW w:w="4394" w:type="dxa"/>
            <w:tcBorders>
              <w:top w:val="nil"/>
              <w:left w:val="nil"/>
              <w:bottom w:val="single" w:sz="4" w:space="0" w:color="auto"/>
              <w:right w:val="single" w:sz="12"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In-stream: Pre-roll</w:t>
            </w:r>
          </w:p>
        </w:tc>
      </w:tr>
      <w:tr w:rsidR="0037168A" w:rsidRPr="0037168A" w:rsidTr="0086496F">
        <w:trPr>
          <w:trHeight w:val="300"/>
          <w:jc w:val="center"/>
        </w:trPr>
        <w:tc>
          <w:tcPr>
            <w:tcW w:w="6081" w:type="dxa"/>
            <w:tcBorders>
              <w:top w:val="nil"/>
              <w:left w:val="single" w:sz="12" w:space="0" w:color="auto"/>
              <w:bottom w:val="single" w:sz="4" w:space="0" w:color="auto"/>
              <w:right w:val="single" w:sz="4"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videospot je vložen do pořadu</w:t>
            </w:r>
          </w:p>
        </w:tc>
        <w:tc>
          <w:tcPr>
            <w:tcW w:w="4394" w:type="dxa"/>
            <w:tcBorders>
              <w:top w:val="nil"/>
              <w:left w:val="nil"/>
              <w:bottom w:val="single" w:sz="4" w:space="0" w:color="auto"/>
              <w:right w:val="single" w:sz="12"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In-stream: Mid-roll</w:t>
            </w:r>
          </w:p>
        </w:tc>
      </w:tr>
      <w:tr w:rsidR="0037168A" w:rsidRPr="0037168A" w:rsidTr="0086496F">
        <w:trPr>
          <w:trHeight w:val="300"/>
          <w:jc w:val="center"/>
        </w:trPr>
        <w:tc>
          <w:tcPr>
            <w:tcW w:w="6081" w:type="dxa"/>
            <w:tcBorders>
              <w:top w:val="nil"/>
              <w:left w:val="single" w:sz="12" w:space="0" w:color="auto"/>
              <w:bottom w:val="single" w:sz="4" w:space="0" w:color="auto"/>
              <w:right w:val="single" w:sz="4"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videospot běží po skončení pořadu</w:t>
            </w:r>
          </w:p>
        </w:tc>
        <w:tc>
          <w:tcPr>
            <w:tcW w:w="4394" w:type="dxa"/>
            <w:tcBorders>
              <w:top w:val="nil"/>
              <w:left w:val="nil"/>
              <w:bottom w:val="single" w:sz="4" w:space="0" w:color="auto"/>
              <w:right w:val="single" w:sz="12"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In-stream: Post-roll</w:t>
            </w:r>
          </w:p>
        </w:tc>
      </w:tr>
      <w:tr w:rsidR="0037168A" w:rsidRPr="0037168A" w:rsidTr="0086496F">
        <w:trPr>
          <w:trHeight w:val="300"/>
          <w:jc w:val="center"/>
        </w:trPr>
        <w:tc>
          <w:tcPr>
            <w:tcW w:w="6081" w:type="dxa"/>
            <w:tcBorders>
              <w:top w:val="nil"/>
              <w:left w:val="single" w:sz="12" w:space="0" w:color="auto"/>
              <w:bottom w:val="single" w:sz="4" w:space="0" w:color="auto"/>
              <w:right w:val="single" w:sz="4"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videospot běží kdekoli v pořadu</w:t>
            </w:r>
          </w:p>
        </w:tc>
        <w:tc>
          <w:tcPr>
            <w:tcW w:w="4394" w:type="dxa"/>
            <w:tcBorders>
              <w:top w:val="nil"/>
              <w:left w:val="nil"/>
              <w:bottom w:val="single" w:sz="4" w:space="0" w:color="auto"/>
              <w:right w:val="single" w:sz="12"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In-stream: Mid-roll/Post-roll/Pre-roll</w:t>
            </w:r>
          </w:p>
        </w:tc>
      </w:tr>
      <w:tr w:rsidR="0037168A" w:rsidRPr="0037168A" w:rsidTr="0086496F">
        <w:trPr>
          <w:trHeight w:val="315"/>
          <w:jc w:val="center"/>
        </w:trPr>
        <w:tc>
          <w:tcPr>
            <w:tcW w:w="608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reklama běžící přes vysílaný obsah</w:t>
            </w:r>
          </w:p>
        </w:tc>
        <w:tc>
          <w:tcPr>
            <w:tcW w:w="4394" w:type="dxa"/>
            <w:tcBorders>
              <w:top w:val="single" w:sz="4" w:space="0" w:color="auto"/>
              <w:left w:val="nil"/>
              <w:bottom w:val="single" w:sz="4" w:space="0" w:color="auto"/>
              <w:right w:val="single" w:sz="12"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In-stream: Overlay</w:t>
            </w:r>
          </w:p>
        </w:tc>
      </w:tr>
      <w:tr w:rsidR="0037168A" w:rsidRPr="0037168A" w:rsidTr="0086496F">
        <w:trPr>
          <w:trHeight w:val="315"/>
          <w:jc w:val="center"/>
        </w:trPr>
        <w:tc>
          <w:tcPr>
            <w:tcW w:w="608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reklama se zobrazuje přes celou obrazovku</w:t>
            </w:r>
          </w:p>
        </w:tc>
        <w:tc>
          <w:tcPr>
            <w:tcW w:w="4394" w:type="dxa"/>
            <w:tcBorders>
              <w:top w:val="single" w:sz="4" w:space="0" w:color="auto"/>
              <w:left w:val="nil"/>
              <w:bottom w:val="single" w:sz="4" w:space="0" w:color="auto"/>
              <w:right w:val="single" w:sz="12"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In-stream: Fullscreen Overlay</w:t>
            </w:r>
          </w:p>
        </w:tc>
      </w:tr>
      <w:tr w:rsidR="0037168A" w:rsidRPr="0037168A" w:rsidTr="0086496F">
        <w:trPr>
          <w:trHeight w:val="315"/>
          <w:jc w:val="center"/>
        </w:trPr>
        <w:tc>
          <w:tcPr>
            <w:tcW w:w="6081" w:type="dxa"/>
            <w:tcBorders>
              <w:top w:val="single" w:sz="4" w:space="0" w:color="auto"/>
              <w:left w:val="single" w:sz="12" w:space="0" w:color="auto"/>
              <w:bottom w:val="single" w:sz="12" w:space="0" w:color="auto"/>
              <w:right w:val="single" w:sz="4"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reklama se zobrazuje v přehrávači po konci streamu</w:t>
            </w:r>
          </w:p>
        </w:tc>
        <w:tc>
          <w:tcPr>
            <w:tcW w:w="4394" w:type="dxa"/>
            <w:tcBorders>
              <w:top w:val="single" w:sz="4" w:space="0" w:color="auto"/>
              <w:left w:val="nil"/>
              <w:bottom w:val="single" w:sz="12" w:space="0" w:color="auto"/>
              <w:right w:val="single" w:sz="12" w:space="0" w:color="auto"/>
            </w:tcBorders>
            <w:shd w:val="clear" w:color="auto" w:fill="auto"/>
            <w:noWrap/>
            <w:vAlign w:val="bottom"/>
          </w:tcPr>
          <w:p w:rsidR="0037168A" w:rsidRPr="0037168A" w:rsidRDefault="0037168A" w:rsidP="0037168A">
            <w:pPr>
              <w:rPr>
                <w:rFonts w:asciiTheme="minorHAnsi" w:hAnsiTheme="minorHAnsi" w:cs="Arial"/>
              </w:rPr>
            </w:pPr>
            <w:r w:rsidRPr="0037168A">
              <w:rPr>
                <w:rFonts w:asciiTheme="minorHAnsi" w:hAnsiTheme="minorHAnsi" w:cs="Arial"/>
              </w:rPr>
              <w:t>In-stream: Komerční sdělení</w:t>
            </w:r>
          </w:p>
        </w:tc>
      </w:tr>
    </w:tbl>
    <w:p w:rsidR="0037168A" w:rsidRPr="0037168A" w:rsidRDefault="0037168A" w:rsidP="0037168A">
      <w:pPr>
        <w:rPr>
          <w:rFonts w:asciiTheme="minorHAnsi" w:hAnsiTheme="minorHAnsi"/>
          <w:bCs/>
        </w:rPr>
      </w:pPr>
    </w:p>
    <w:p w:rsidR="0037168A" w:rsidRPr="00BE7A29" w:rsidRDefault="0037168A" w:rsidP="00BE7A29">
      <w:pPr>
        <w:spacing w:after="120"/>
        <w:rPr>
          <w:rFonts w:asciiTheme="minorHAnsi" w:hAnsiTheme="minorHAnsi"/>
        </w:rPr>
      </w:pPr>
      <w:r w:rsidRPr="00BE7A29">
        <w:rPr>
          <w:rFonts w:asciiTheme="minorHAnsi" w:hAnsiTheme="minorHAnsi"/>
        </w:rPr>
        <w:t xml:space="preserve">2) </w:t>
      </w:r>
      <w:r w:rsidRPr="00A53B59">
        <w:rPr>
          <w:rFonts w:asciiTheme="minorHAnsi" w:hAnsiTheme="minorHAnsi"/>
          <w:b/>
        </w:rPr>
        <w:t>VideoAd</w:t>
      </w:r>
      <w:r w:rsidRPr="00BE7A29">
        <w:rPr>
          <w:rFonts w:asciiTheme="minorHAnsi" w:hAnsiTheme="minorHAnsi"/>
        </w:rPr>
        <w:t xml:space="preserve">: Formát nasazovaný na stejné pozice jako klasické bannery, ve kterých se buď přímo přehrává video nebo se z banneru otevře videopřehrávač s videem přes prohlíženou stránku. Jméno formátu je v tom případě „VideoAd“.  </w:t>
      </w:r>
    </w:p>
    <w:p w:rsidR="001C7552" w:rsidRDefault="00555DF2" w:rsidP="0037168A">
      <w:pPr>
        <w:rPr>
          <w:rFonts w:asciiTheme="minorHAnsi" w:hAnsiTheme="minorHAnsi"/>
        </w:rPr>
      </w:pPr>
      <w:r w:rsidRPr="001C7552">
        <w:rPr>
          <w:rFonts w:asciiTheme="minorHAnsi" w:hAnsiTheme="minorHAnsi"/>
        </w:rPr>
        <w:t xml:space="preserve">3) </w:t>
      </w:r>
      <w:r w:rsidR="001C7552" w:rsidRPr="00A53B59">
        <w:rPr>
          <w:rFonts w:asciiTheme="minorHAnsi" w:hAnsiTheme="minorHAnsi"/>
        </w:rPr>
        <w:t>Ostatní video formáty</w:t>
      </w:r>
      <w:r w:rsidR="001C7552">
        <w:rPr>
          <w:rFonts w:asciiTheme="minorHAnsi" w:hAnsiTheme="minorHAnsi"/>
        </w:rPr>
        <w:t>:</w:t>
      </w:r>
    </w:p>
    <w:p w:rsidR="0037168A" w:rsidRPr="001C7552" w:rsidRDefault="001C7552" w:rsidP="0037168A">
      <w:pPr>
        <w:rPr>
          <w:rFonts w:asciiTheme="minorHAnsi" w:hAnsiTheme="minorHAnsi"/>
        </w:rPr>
      </w:pPr>
      <w:r>
        <w:rPr>
          <w:rFonts w:asciiTheme="minorHAnsi" w:hAnsiTheme="minorHAnsi"/>
        </w:rPr>
        <w:t xml:space="preserve">a) </w:t>
      </w:r>
      <w:r w:rsidRPr="00A53B59">
        <w:rPr>
          <w:rFonts w:asciiTheme="minorHAnsi" w:hAnsiTheme="minorHAnsi"/>
          <w:b/>
        </w:rPr>
        <w:t>Video: Out-stream</w:t>
      </w:r>
      <w:r>
        <w:rPr>
          <w:rFonts w:asciiTheme="minorHAnsi" w:hAnsiTheme="minorHAnsi"/>
        </w:rPr>
        <w:t xml:space="preserve">: </w:t>
      </w:r>
      <w:r w:rsidRPr="00A53B59">
        <w:rPr>
          <w:rFonts w:asciiTheme="minorHAnsi" w:hAnsiTheme="minorHAnsi"/>
        </w:rPr>
        <w:t>Video zobrazené v kontextu jiného obsahu, například obrázků nebo textu.</w:t>
      </w:r>
    </w:p>
    <w:p w:rsidR="0037168A" w:rsidRPr="0037168A" w:rsidRDefault="0037168A" w:rsidP="005E09E4">
      <w:pPr>
        <w:pStyle w:val="Odstavecseseznamem"/>
        <w:keepNext/>
        <w:numPr>
          <w:ilvl w:val="1"/>
          <w:numId w:val="26"/>
        </w:numPr>
        <w:spacing w:before="240" w:after="60"/>
        <w:outlineLvl w:val="1"/>
        <w:rPr>
          <w:rFonts w:asciiTheme="minorHAnsi" w:hAnsiTheme="minorHAnsi"/>
          <w:b/>
          <w:bCs/>
          <w:iCs/>
          <w:vanish/>
          <w:sz w:val="22"/>
          <w:szCs w:val="28"/>
        </w:rPr>
      </w:pPr>
      <w:bookmarkStart w:id="492" w:name="_Toc229194839"/>
      <w:bookmarkStart w:id="493" w:name="_Toc229194910"/>
      <w:bookmarkStart w:id="494" w:name="_Toc231897977"/>
      <w:bookmarkStart w:id="495" w:name="_Toc235527505"/>
      <w:bookmarkStart w:id="496" w:name="_Toc245777691"/>
      <w:bookmarkStart w:id="497" w:name="_Toc245777811"/>
      <w:bookmarkStart w:id="498" w:name="_Toc261962580"/>
      <w:bookmarkStart w:id="499" w:name="_Toc261962695"/>
      <w:bookmarkStart w:id="500" w:name="_Toc261962865"/>
      <w:bookmarkStart w:id="501" w:name="_Toc264361401"/>
      <w:bookmarkStart w:id="502" w:name="_Toc278365011"/>
      <w:bookmarkStart w:id="503" w:name="_Toc315070303"/>
      <w:bookmarkStart w:id="504" w:name="_Toc315070397"/>
      <w:bookmarkStart w:id="505" w:name="_Toc414438098"/>
      <w:bookmarkStart w:id="506" w:name="_Toc481496962"/>
      <w:bookmarkStart w:id="507" w:name="_Toc481501129"/>
      <w:bookmarkStart w:id="508" w:name="_Toc481502410"/>
      <w:bookmarkStart w:id="509" w:name="_Toc517099489"/>
      <w:bookmarkStart w:id="510" w:name="_Toc162861790"/>
      <w:bookmarkStart w:id="511" w:name="_Toc226525755"/>
      <w:bookmarkStart w:id="512" w:name="_Toc226534630"/>
      <w:bookmarkStart w:id="513" w:name="_Toc226778980"/>
      <w:bookmarkStart w:id="514" w:name="_Toc226779676"/>
      <w:bookmarkStart w:id="515" w:name="_Toc226786032"/>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37168A" w:rsidRPr="0037168A" w:rsidRDefault="0037168A" w:rsidP="005E09E4">
      <w:pPr>
        <w:pStyle w:val="Odstavecseseznamem"/>
        <w:keepNext/>
        <w:numPr>
          <w:ilvl w:val="1"/>
          <w:numId w:val="31"/>
        </w:numPr>
        <w:spacing w:before="240" w:after="60"/>
        <w:outlineLvl w:val="1"/>
        <w:rPr>
          <w:rFonts w:asciiTheme="minorHAnsi" w:hAnsiTheme="minorHAnsi"/>
          <w:b/>
          <w:bCs/>
          <w:iCs/>
          <w:vanish/>
          <w:sz w:val="24"/>
          <w:szCs w:val="28"/>
        </w:rPr>
      </w:pPr>
      <w:bookmarkStart w:id="516" w:name="_Toc245777692"/>
      <w:bookmarkStart w:id="517" w:name="_Toc245777812"/>
      <w:bookmarkStart w:id="518" w:name="_Toc261962581"/>
      <w:bookmarkStart w:id="519" w:name="_Toc261962696"/>
      <w:bookmarkStart w:id="520" w:name="_Toc261962866"/>
      <w:bookmarkStart w:id="521" w:name="_Toc264361402"/>
      <w:bookmarkStart w:id="522" w:name="_Toc278365012"/>
      <w:bookmarkStart w:id="523" w:name="_Toc315070304"/>
      <w:bookmarkStart w:id="524" w:name="_Toc315070398"/>
      <w:bookmarkStart w:id="525" w:name="_Toc414438099"/>
      <w:bookmarkStart w:id="526" w:name="_Toc481496963"/>
      <w:bookmarkStart w:id="527" w:name="_Toc481501130"/>
      <w:bookmarkStart w:id="528" w:name="_Toc481502411"/>
      <w:bookmarkStart w:id="529" w:name="_Toc517099490"/>
      <w:bookmarkStart w:id="530" w:name="_Toc229194840"/>
      <w:bookmarkStart w:id="531" w:name="_Toc229194911"/>
      <w:bookmarkStart w:id="532" w:name="_Toc231897978"/>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37168A" w:rsidRPr="0037168A" w:rsidRDefault="0037168A" w:rsidP="0037168A">
      <w:pPr>
        <w:pStyle w:val="Nadpis2"/>
        <w:tabs>
          <w:tab w:val="num" w:pos="862"/>
        </w:tabs>
        <w:ind w:left="851" w:hanging="851"/>
        <w:rPr>
          <w:rFonts w:asciiTheme="minorHAnsi" w:hAnsiTheme="minorHAnsi"/>
        </w:rPr>
      </w:pPr>
      <w:bookmarkStart w:id="533" w:name="_Toc414438100"/>
      <w:bookmarkStart w:id="534" w:name="_Toc517099491"/>
      <w:r w:rsidRPr="0037168A">
        <w:rPr>
          <w:rFonts w:asciiTheme="minorHAnsi" w:hAnsiTheme="minorHAnsi"/>
        </w:rPr>
        <w:t>Nettrack</w:t>
      </w:r>
      <w:bookmarkEnd w:id="467"/>
      <w:bookmarkEnd w:id="468"/>
      <w:bookmarkEnd w:id="510"/>
      <w:bookmarkEnd w:id="511"/>
      <w:bookmarkEnd w:id="512"/>
      <w:bookmarkEnd w:id="513"/>
      <w:bookmarkEnd w:id="514"/>
      <w:bookmarkEnd w:id="515"/>
      <w:bookmarkEnd w:id="530"/>
      <w:bookmarkEnd w:id="531"/>
      <w:bookmarkEnd w:id="532"/>
      <w:bookmarkEnd w:id="533"/>
      <w:bookmarkEnd w:id="534"/>
    </w:p>
    <w:p w:rsidR="0037168A" w:rsidRPr="0037168A" w:rsidRDefault="0037168A" w:rsidP="0037168A">
      <w:pPr>
        <w:rPr>
          <w:rFonts w:asciiTheme="minorHAnsi" w:hAnsiTheme="minorHAnsi"/>
        </w:rPr>
      </w:pPr>
      <w:r w:rsidRPr="0037168A">
        <w:rPr>
          <w:rFonts w:asciiTheme="minorHAnsi" w:hAnsiTheme="minorHAnsi"/>
        </w:rPr>
        <w:t>Nettrack je automatizovaný program navštěvující definované webové servery na internetu a rekurzivně procházející jeho stránky prostřednictvím odkazů v rámci domény. Hloubka průchodu je parametrem pro každou doménu, výchozí hloubka je 2 (např. homepage a všechny odkazy z ní). Při každé návštěvě simuluje chování prohlížeče a následně hledá a stahuje potenciální internetovou reklamu na stránkách umístěnou.</w:t>
      </w:r>
    </w:p>
    <w:p w:rsidR="0037168A" w:rsidRPr="0037168A" w:rsidRDefault="0037168A" w:rsidP="0037168A">
      <w:pPr>
        <w:pStyle w:val="Nadpis3"/>
        <w:tabs>
          <w:tab w:val="left" w:pos="1418"/>
        </w:tabs>
        <w:ind w:left="567" w:hanging="567"/>
        <w:rPr>
          <w:rFonts w:asciiTheme="minorHAnsi" w:hAnsiTheme="minorHAnsi"/>
        </w:rPr>
      </w:pPr>
      <w:bookmarkStart w:id="535" w:name="_Toc162861791"/>
      <w:bookmarkStart w:id="536" w:name="_Toc226525756"/>
      <w:bookmarkStart w:id="537" w:name="_Toc226534631"/>
      <w:bookmarkStart w:id="538" w:name="_Toc226778981"/>
      <w:bookmarkStart w:id="539" w:name="_Toc226779677"/>
      <w:bookmarkStart w:id="540" w:name="_Toc226786033"/>
      <w:bookmarkStart w:id="541" w:name="_Toc229194841"/>
      <w:bookmarkStart w:id="542" w:name="_Toc229194912"/>
      <w:bookmarkStart w:id="543" w:name="_Toc231897979"/>
      <w:bookmarkStart w:id="544" w:name="_Toc414438101"/>
      <w:bookmarkStart w:id="545" w:name="_Toc517099492"/>
      <w:r w:rsidRPr="0037168A">
        <w:rPr>
          <w:rFonts w:asciiTheme="minorHAnsi" w:hAnsiTheme="minorHAnsi"/>
        </w:rPr>
        <w:lastRenderedPageBreak/>
        <w:t>Detekce reklamy</w:t>
      </w:r>
      <w:bookmarkEnd w:id="535"/>
      <w:bookmarkEnd w:id="536"/>
      <w:bookmarkEnd w:id="537"/>
      <w:bookmarkEnd w:id="538"/>
      <w:bookmarkEnd w:id="539"/>
      <w:bookmarkEnd w:id="540"/>
      <w:bookmarkEnd w:id="541"/>
      <w:bookmarkEnd w:id="542"/>
      <w:bookmarkEnd w:id="543"/>
      <w:bookmarkEnd w:id="544"/>
      <w:bookmarkEnd w:id="545"/>
    </w:p>
    <w:p w:rsidR="0037168A" w:rsidRPr="00BE44D5" w:rsidRDefault="0037168A" w:rsidP="00BE44D5">
      <w:pPr>
        <w:pStyle w:val="Zkladntextodsazen"/>
        <w:spacing w:after="120" w:line="360" w:lineRule="exact"/>
        <w:ind w:firstLine="0"/>
        <w:rPr>
          <w:rFonts w:asciiTheme="minorHAnsi" w:hAnsiTheme="minorHAnsi"/>
          <w:sz w:val="26"/>
          <w:szCs w:val="26"/>
        </w:rPr>
      </w:pPr>
      <w:r w:rsidRPr="00BE44D5">
        <w:rPr>
          <w:rFonts w:asciiTheme="minorHAnsi" w:hAnsiTheme="minorHAnsi"/>
          <w:sz w:val="26"/>
          <w:szCs w:val="26"/>
        </w:rPr>
        <w:t>Nettrack rozděluje reklamní objekty do tří kategorií:</w:t>
      </w:r>
    </w:p>
    <w:p w:rsidR="0037168A" w:rsidRPr="00BE44D5" w:rsidRDefault="0037168A" w:rsidP="00BE44D5">
      <w:pPr>
        <w:pStyle w:val="sla"/>
        <w:spacing w:before="120" w:after="120" w:line="360" w:lineRule="exact"/>
        <w:rPr>
          <w:rFonts w:asciiTheme="minorHAnsi" w:hAnsiTheme="minorHAnsi"/>
          <w:sz w:val="26"/>
          <w:szCs w:val="26"/>
        </w:rPr>
      </w:pPr>
      <w:r w:rsidRPr="00BE44D5">
        <w:rPr>
          <w:rFonts w:asciiTheme="minorHAnsi" w:hAnsiTheme="minorHAnsi"/>
          <w:sz w:val="26"/>
          <w:szCs w:val="26"/>
        </w:rPr>
        <w:t>grafické reklamní prvky (ve formě obrázků (jpeg, gif, png a libovolné další) a Flash objektů),</w:t>
      </w:r>
    </w:p>
    <w:p w:rsidR="0037168A" w:rsidRPr="00BE44D5" w:rsidRDefault="0037168A" w:rsidP="00BE44D5">
      <w:pPr>
        <w:pStyle w:val="sla"/>
        <w:spacing w:before="120" w:after="120" w:line="360" w:lineRule="exact"/>
        <w:rPr>
          <w:rFonts w:asciiTheme="minorHAnsi" w:hAnsiTheme="minorHAnsi"/>
          <w:sz w:val="26"/>
          <w:szCs w:val="26"/>
        </w:rPr>
      </w:pPr>
      <w:r w:rsidRPr="00BE44D5">
        <w:rPr>
          <w:rFonts w:asciiTheme="minorHAnsi" w:hAnsiTheme="minorHAnsi"/>
          <w:sz w:val="26"/>
          <w:szCs w:val="26"/>
        </w:rPr>
        <w:t>textové reklamní prvky (ve formě textového reklamního sdělení) a</w:t>
      </w:r>
    </w:p>
    <w:p w:rsidR="0037168A" w:rsidRPr="00BE44D5" w:rsidRDefault="0037168A" w:rsidP="00BE44D5">
      <w:pPr>
        <w:pStyle w:val="sla"/>
        <w:spacing w:before="120" w:after="120" w:line="360" w:lineRule="exact"/>
        <w:rPr>
          <w:rFonts w:asciiTheme="minorHAnsi" w:hAnsiTheme="minorHAnsi"/>
          <w:sz w:val="26"/>
          <w:szCs w:val="26"/>
        </w:rPr>
      </w:pPr>
      <w:r w:rsidRPr="00BE44D5">
        <w:rPr>
          <w:rFonts w:asciiTheme="minorHAnsi" w:hAnsiTheme="minorHAnsi"/>
          <w:sz w:val="26"/>
          <w:szCs w:val="26"/>
        </w:rPr>
        <w:t>reklamní objekty kombinující textové sdělení a grafické prvky (HTML kód).</w:t>
      </w:r>
    </w:p>
    <w:p w:rsidR="0037168A" w:rsidRPr="0037168A" w:rsidRDefault="0037168A" w:rsidP="00BE44D5">
      <w:pPr>
        <w:spacing w:after="120"/>
        <w:ind w:firstLine="0"/>
        <w:rPr>
          <w:rFonts w:asciiTheme="minorHAnsi" w:hAnsiTheme="minorHAnsi"/>
        </w:rPr>
      </w:pPr>
      <w:r w:rsidRPr="0037168A">
        <w:rPr>
          <w:rFonts w:asciiTheme="minorHAnsi" w:hAnsiTheme="minorHAnsi"/>
        </w:rPr>
        <w:t>Za unikátní objekt Systém považuje soubor se stejným obsahem (v případě bodu 1.), stejný textový obsah (bod 2.), resp. stejná kombinace textové složky HTML kódu a obsahu vložených grafických objektů (bod 3.).</w:t>
      </w:r>
    </w:p>
    <w:p w:rsidR="0037168A" w:rsidRPr="0037168A" w:rsidRDefault="0037168A" w:rsidP="00BE44D5">
      <w:pPr>
        <w:spacing w:after="120"/>
        <w:rPr>
          <w:rFonts w:asciiTheme="minorHAnsi" w:hAnsiTheme="minorHAnsi"/>
        </w:rPr>
      </w:pPr>
      <w:r w:rsidRPr="0037168A">
        <w:rPr>
          <w:rFonts w:asciiTheme="minorHAnsi" w:hAnsiTheme="minorHAnsi"/>
        </w:rPr>
        <w:t>Součástí reklamního prvku je vždy odkaz na cílovou reklamní URL adresu. Identifikace reklamních objektů probíhá na základě kritérií pro zdrojové adresy objektů (URL adresa obrázků a Flash objektů) a/nebo cílové adresy odkazů. Tyto URL adresy jsou porovnávány se seznamem masek reklamních serverů a na základě tohoto porovnání jsou objekty jako reklamy přijaty nebo zamítnuty.</w:t>
      </w:r>
    </w:p>
    <w:p w:rsidR="0037168A" w:rsidRPr="0037168A" w:rsidRDefault="0037168A" w:rsidP="00BE44D5">
      <w:pPr>
        <w:spacing w:after="120"/>
        <w:rPr>
          <w:rFonts w:asciiTheme="minorHAnsi" w:hAnsiTheme="minorHAnsi"/>
        </w:rPr>
      </w:pPr>
      <w:r w:rsidRPr="0037168A">
        <w:rPr>
          <w:rFonts w:asciiTheme="minorHAnsi" w:hAnsiTheme="minorHAnsi"/>
        </w:rPr>
        <w:t>Reklamní odkazy jsou identifikovány z hypertextových odkazů (pro obrázky, textové reklamy), podle parametrů vložených Flash objektů nebo detekcí dalších přesměrování uživatelského vstupu (JavaScript kód navázaný na DOM události, otevírání nových oken, atd.).</w:t>
      </w:r>
    </w:p>
    <w:p w:rsidR="0037168A" w:rsidRPr="0037168A" w:rsidRDefault="0037168A" w:rsidP="0037168A">
      <w:pPr>
        <w:pStyle w:val="Nadpis2"/>
        <w:tabs>
          <w:tab w:val="num" w:pos="862"/>
        </w:tabs>
        <w:ind w:left="851" w:hanging="851"/>
        <w:rPr>
          <w:rFonts w:asciiTheme="minorHAnsi" w:hAnsiTheme="minorHAnsi"/>
        </w:rPr>
      </w:pPr>
      <w:bookmarkStart w:id="546" w:name="_Ref144611805"/>
      <w:bookmarkStart w:id="547" w:name="_Ref144611809"/>
      <w:bookmarkStart w:id="548" w:name="_Toc162861792"/>
      <w:bookmarkStart w:id="549" w:name="_Toc226525757"/>
      <w:bookmarkStart w:id="550" w:name="_Toc226534632"/>
      <w:bookmarkStart w:id="551" w:name="_Toc226778982"/>
      <w:bookmarkStart w:id="552" w:name="_Toc226779678"/>
      <w:bookmarkStart w:id="553" w:name="_Toc226786034"/>
      <w:bookmarkStart w:id="554" w:name="_Toc229194842"/>
      <w:bookmarkStart w:id="555" w:name="_Toc229194913"/>
      <w:bookmarkStart w:id="556" w:name="_Toc231897980"/>
      <w:bookmarkStart w:id="557" w:name="_Toc414438102"/>
      <w:bookmarkStart w:id="558" w:name="_Toc517099493"/>
      <w:r w:rsidRPr="0037168A">
        <w:rPr>
          <w:rFonts w:asciiTheme="minorHAnsi" w:hAnsiTheme="minorHAnsi"/>
        </w:rPr>
        <w:t>Sebraná data a jejich popis</w:t>
      </w:r>
      <w:bookmarkEnd w:id="546"/>
      <w:bookmarkEnd w:id="547"/>
      <w:bookmarkEnd w:id="548"/>
      <w:bookmarkEnd w:id="549"/>
      <w:bookmarkEnd w:id="550"/>
      <w:bookmarkEnd w:id="551"/>
      <w:bookmarkEnd w:id="552"/>
      <w:bookmarkEnd w:id="553"/>
      <w:bookmarkEnd w:id="554"/>
      <w:bookmarkEnd w:id="555"/>
      <w:bookmarkEnd w:id="556"/>
      <w:bookmarkEnd w:id="557"/>
      <w:bookmarkEnd w:id="558"/>
    </w:p>
    <w:p w:rsidR="0037168A" w:rsidRPr="0037168A" w:rsidRDefault="0037168A" w:rsidP="00BE44D5">
      <w:pPr>
        <w:spacing w:after="120"/>
        <w:ind w:firstLine="0"/>
        <w:rPr>
          <w:rFonts w:asciiTheme="minorHAnsi" w:hAnsiTheme="minorHAnsi"/>
        </w:rPr>
      </w:pPr>
      <w:r w:rsidRPr="0037168A">
        <w:rPr>
          <w:rFonts w:asciiTheme="minorHAnsi" w:hAnsiTheme="minorHAnsi"/>
        </w:rPr>
        <w:t>Doplnění a finalizace dat je zajištěna činností spolupracujících subjektů a činností Realizátora. Tato činnost bude tam, kde není možná její automatizace, zajištěna lidskou činností. Výstupem jsou ověřená data dostupná ve webové aplikaci a stanoveném datovém formátu pro uživatelský software.</w:t>
      </w:r>
    </w:p>
    <w:p w:rsidR="0037168A" w:rsidRPr="0037168A" w:rsidRDefault="0037168A" w:rsidP="00BE44D5">
      <w:pPr>
        <w:spacing w:after="120"/>
        <w:rPr>
          <w:rFonts w:asciiTheme="minorHAnsi" w:hAnsiTheme="minorHAnsi"/>
        </w:rPr>
      </w:pPr>
      <w:r w:rsidRPr="0037168A">
        <w:rPr>
          <w:rFonts w:asciiTheme="minorHAnsi" w:hAnsiTheme="minorHAnsi"/>
        </w:rPr>
        <w:t xml:space="preserve">Premiérové objekty nenavázané na deklarativní databázi je potřeba opatřit popisem, jehož součástí je typ (reklama, self-promotion, resp. nereklamní objekt, který se dále nepopisuje), značka, produkt, název kampaně, zadavatel (podle cílových stránek – firma, na nich uvedená, nebo vlastník domény), agentura (je-li známa), produktový segment a jeho upřesnění (produktová kategorie do konce roku 2008)(zatřídění inzerovaného produktu; pokud jde o imagovou reklamu, je zatříděna obecná/dominantní orientace zadavatele). Prostřednictvím skriptu navíc automaticky máme k dispozici šířku a výška obrázku a flashe, server, resp. URL, kde byla reklama nalezena, časovou informaci o výskytu, a vlastní kreativní objekt. </w:t>
      </w:r>
    </w:p>
    <w:p w:rsidR="0037168A" w:rsidRPr="0037168A" w:rsidRDefault="0037168A" w:rsidP="0037168A">
      <w:pPr>
        <w:pStyle w:val="Nadpis3"/>
        <w:tabs>
          <w:tab w:val="left" w:pos="1418"/>
        </w:tabs>
        <w:ind w:left="567" w:hanging="567"/>
        <w:rPr>
          <w:rFonts w:asciiTheme="minorHAnsi" w:hAnsiTheme="minorHAnsi"/>
        </w:rPr>
      </w:pPr>
      <w:bookmarkStart w:id="559" w:name="_Toc226786035"/>
      <w:bookmarkStart w:id="560" w:name="_Toc229194843"/>
      <w:bookmarkStart w:id="561" w:name="_Toc229194914"/>
      <w:bookmarkStart w:id="562" w:name="_Toc231897981"/>
      <w:bookmarkStart w:id="563" w:name="_Toc414438103"/>
      <w:bookmarkStart w:id="564" w:name="_Toc517099494"/>
      <w:r w:rsidRPr="0037168A">
        <w:rPr>
          <w:rFonts w:asciiTheme="minorHAnsi" w:hAnsiTheme="minorHAnsi"/>
        </w:rPr>
        <w:lastRenderedPageBreak/>
        <w:t>Deklarující subjekty</w:t>
      </w:r>
      <w:bookmarkEnd w:id="559"/>
      <w:bookmarkEnd w:id="560"/>
      <w:bookmarkEnd w:id="561"/>
      <w:bookmarkEnd w:id="562"/>
      <w:bookmarkEnd w:id="563"/>
      <w:bookmarkEnd w:id="564"/>
    </w:p>
    <w:p w:rsidR="0037168A" w:rsidRPr="0037168A" w:rsidRDefault="0037168A" w:rsidP="00BE44D5">
      <w:pPr>
        <w:spacing w:before="120" w:after="120"/>
        <w:rPr>
          <w:rFonts w:asciiTheme="minorHAnsi" w:hAnsiTheme="minorHAnsi"/>
        </w:rPr>
      </w:pPr>
      <w:r w:rsidRPr="0037168A">
        <w:rPr>
          <w:rFonts w:asciiTheme="minorHAnsi" w:hAnsiTheme="minorHAnsi"/>
        </w:rPr>
        <w:t>Deklarující subjekty na základě vzniklé dohody z popisu dat zasílají:</w:t>
      </w:r>
    </w:p>
    <w:p w:rsidR="0037168A" w:rsidRPr="0037168A" w:rsidRDefault="0037168A" w:rsidP="00BE44D5">
      <w:pPr>
        <w:numPr>
          <w:ilvl w:val="0"/>
          <w:numId w:val="23"/>
        </w:numPr>
        <w:spacing w:before="120" w:after="120"/>
        <w:jc w:val="left"/>
        <w:rPr>
          <w:rFonts w:asciiTheme="minorHAnsi" w:hAnsiTheme="minorHAnsi"/>
        </w:rPr>
      </w:pPr>
      <w:r w:rsidRPr="0037168A">
        <w:rPr>
          <w:rFonts w:asciiTheme="minorHAnsi" w:hAnsiTheme="minorHAnsi"/>
        </w:rPr>
        <w:t xml:space="preserve">Povinně: </w:t>
      </w:r>
    </w:p>
    <w:p w:rsidR="0037168A" w:rsidRPr="0037168A" w:rsidRDefault="0037168A" w:rsidP="00BE44D5">
      <w:pPr>
        <w:numPr>
          <w:ilvl w:val="0"/>
          <w:numId w:val="24"/>
        </w:numPr>
        <w:spacing w:before="120" w:after="120"/>
        <w:rPr>
          <w:rFonts w:asciiTheme="minorHAnsi" w:hAnsiTheme="minorHAnsi"/>
        </w:rPr>
      </w:pPr>
      <w:r w:rsidRPr="0037168A">
        <w:rPr>
          <w:rFonts w:asciiTheme="minorHAnsi" w:hAnsiTheme="minorHAnsi"/>
        </w:rPr>
        <w:t xml:space="preserve">zadavatele - Zadavatelem reklamy se rozumí ten, kdo inicioval vznik inzerátu a skutečně na něj vynaložil peněžní prostředky. Zadavatelem tudíž není mediální agentura (mediální agentura je pouze zprostředkovatel). </w:t>
      </w:r>
    </w:p>
    <w:p w:rsidR="0037168A" w:rsidRPr="0037168A" w:rsidRDefault="0037168A" w:rsidP="00BE44D5">
      <w:pPr>
        <w:numPr>
          <w:ilvl w:val="0"/>
          <w:numId w:val="24"/>
        </w:numPr>
        <w:spacing w:before="120" w:after="120"/>
        <w:rPr>
          <w:rFonts w:asciiTheme="minorHAnsi" w:hAnsiTheme="minorHAnsi"/>
        </w:rPr>
      </w:pPr>
      <w:r w:rsidRPr="0037168A">
        <w:rPr>
          <w:rFonts w:asciiTheme="minorHAnsi" w:hAnsiTheme="minorHAnsi"/>
        </w:rPr>
        <w:t>název kampaně – název kampaně u deklarujících subjektů by měl být totožný s názvem uvedeným v mediaplánu kampaně, které subjekty obdržují od mediálních agentur v případě, že zadavatel inzeruje prostřednictvím mediální agentury (popř. od klientů napřímo). U ned</w:t>
      </w:r>
      <w:r w:rsidRPr="0037168A">
        <w:rPr>
          <w:rFonts w:asciiTheme="minorHAnsi" w:hAnsiTheme="minorHAnsi"/>
          <w:bCs/>
        </w:rPr>
        <w:t>eklarujících subje</w:t>
      </w:r>
      <w:r w:rsidRPr="0037168A">
        <w:rPr>
          <w:rFonts w:asciiTheme="minorHAnsi" w:hAnsiTheme="minorHAnsi"/>
        </w:rPr>
        <w:t>ktů se rozum</w:t>
      </w:r>
      <w:r w:rsidRPr="0037168A">
        <w:rPr>
          <w:rFonts w:asciiTheme="minorHAnsi" w:hAnsiTheme="minorHAnsi"/>
          <w:bCs/>
        </w:rPr>
        <w:t>í názvem kam</w:t>
      </w:r>
      <w:r w:rsidRPr="0037168A">
        <w:rPr>
          <w:rFonts w:asciiTheme="minorHAnsi" w:hAnsiTheme="minorHAnsi"/>
        </w:rPr>
        <w:t>paně takov</w:t>
      </w:r>
      <w:r w:rsidRPr="0037168A">
        <w:rPr>
          <w:rFonts w:asciiTheme="minorHAnsi" w:hAnsiTheme="minorHAnsi"/>
          <w:bCs/>
        </w:rPr>
        <w:t>ý text, který j</w:t>
      </w:r>
      <w:r w:rsidRPr="0037168A">
        <w:rPr>
          <w:rFonts w:asciiTheme="minorHAnsi" w:hAnsiTheme="minorHAnsi"/>
        </w:rPr>
        <w:t xml:space="preserve">e </w:t>
      </w:r>
      <w:r w:rsidRPr="0037168A">
        <w:rPr>
          <w:rFonts w:asciiTheme="minorHAnsi" w:hAnsiTheme="minorHAnsi"/>
          <w:bCs/>
        </w:rPr>
        <w:t>hlavním poselstvím – je to</w:t>
      </w:r>
      <w:r w:rsidRPr="0037168A">
        <w:rPr>
          <w:rFonts w:asciiTheme="minorHAnsi" w:hAnsiTheme="minorHAnsi"/>
        </w:rPr>
        <w:t xml:space="preserve"> </w:t>
      </w:r>
      <w:r w:rsidRPr="0037168A">
        <w:rPr>
          <w:rFonts w:asciiTheme="minorHAnsi" w:hAnsiTheme="minorHAnsi"/>
          <w:bCs/>
        </w:rPr>
        <w:t>klíčové sdělení či slogan, které má u</w:t>
      </w:r>
      <w:r w:rsidRPr="0037168A">
        <w:rPr>
          <w:rFonts w:asciiTheme="minorHAnsi" w:hAnsiTheme="minorHAnsi"/>
        </w:rPr>
        <w:t>po</w:t>
      </w:r>
      <w:r w:rsidRPr="0037168A">
        <w:rPr>
          <w:rFonts w:asciiTheme="minorHAnsi" w:hAnsiTheme="minorHAnsi"/>
          <w:bCs/>
        </w:rPr>
        <w:t>utat, má být snadno zapam</w:t>
      </w:r>
      <w:r w:rsidRPr="0037168A">
        <w:rPr>
          <w:rFonts w:asciiTheme="minorHAnsi" w:hAnsiTheme="minorHAnsi"/>
        </w:rPr>
        <w:t>at</w:t>
      </w:r>
      <w:r w:rsidRPr="0037168A">
        <w:rPr>
          <w:rFonts w:asciiTheme="minorHAnsi" w:hAnsiTheme="minorHAnsi"/>
          <w:bCs/>
        </w:rPr>
        <w:t>ovatelné. Jedná se o nadpis inzerátu</w:t>
      </w:r>
      <w:r w:rsidRPr="0037168A">
        <w:rPr>
          <w:rFonts w:asciiTheme="minorHAnsi" w:hAnsiTheme="minorHAnsi"/>
        </w:rPr>
        <w:t xml:space="preserve">, který </w:t>
      </w:r>
      <w:r w:rsidRPr="0037168A">
        <w:rPr>
          <w:rFonts w:asciiTheme="minorHAnsi" w:hAnsiTheme="minorHAnsi"/>
          <w:bCs/>
        </w:rPr>
        <w:t xml:space="preserve">uvozuje další obsah </w:t>
      </w:r>
      <w:r w:rsidRPr="0037168A">
        <w:rPr>
          <w:rFonts w:asciiTheme="minorHAnsi" w:hAnsiTheme="minorHAnsi"/>
        </w:rPr>
        <w:t xml:space="preserve">– </w:t>
      </w:r>
      <w:r w:rsidRPr="0037168A">
        <w:rPr>
          <w:rFonts w:asciiTheme="minorHAnsi" w:hAnsiTheme="minorHAnsi"/>
          <w:bCs/>
        </w:rPr>
        <w:t>koncentruje nejdůležitější informaci</w:t>
      </w:r>
      <w:r w:rsidRPr="0037168A">
        <w:rPr>
          <w:rFonts w:asciiTheme="minorHAnsi" w:hAnsiTheme="minorHAnsi"/>
        </w:rPr>
        <w:t xml:space="preserve">, </w:t>
      </w:r>
      <w:r w:rsidRPr="0037168A">
        <w:rPr>
          <w:rFonts w:asciiTheme="minorHAnsi" w:hAnsiTheme="minorHAnsi"/>
          <w:bCs/>
        </w:rPr>
        <w:t>udržuje povědomí o značce</w:t>
      </w:r>
      <w:r w:rsidRPr="0037168A">
        <w:rPr>
          <w:rFonts w:asciiTheme="minorHAnsi" w:hAnsiTheme="minorHAnsi"/>
        </w:rPr>
        <w:t xml:space="preserve">, </w:t>
      </w:r>
      <w:r w:rsidRPr="0037168A">
        <w:rPr>
          <w:rFonts w:asciiTheme="minorHAnsi" w:hAnsiTheme="minorHAnsi"/>
          <w:bCs/>
        </w:rPr>
        <w:t>shrnuje náplň inzerátu</w:t>
      </w:r>
      <w:r w:rsidRPr="0037168A">
        <w:rPr>
          <w:rFonts w:asciiTheme="minorHAnsi" w:hAnsiTheme="minorHAnsi"/>
        </w:rPr>
        <w:t>. Může být provázaný s označením firmy či produktu. Bývá psán největším písmem, ale není to pravidlem. Velmi zjednodušeně lze říci, že motiv je to, co vás jako první upoutá. Tohoto postupu se mohou držet i deklarující subjekty v případě, že zadavatel inzeruje napřímo a není k dispozici mediaplán.</w:t>
      </w:r>
    </w:p>
    <w:p w:rsidR="0037168A" w:rsidRPr="0037168A" w:rsidRDefault="0037168A" w:rsidP="0037168A">
      <w:pPr>
        <w:rPr>
          <w:rFonts w:asciiTheme="minorHAnsi" w:hAnsiTheme="minorHAnsi"/>
        </w:rPr>
      </w:pPr>
    </w:p>
    <w:p w:rsidR="0037168A" w:rsidRPr="0037168A" w:rsidRDefault="0037168A" w:rsidP="00BE44D5">
      <w:pPr>
        <w:spacing w:after="120"/>
        <w:rPr>
          <w:rFonts w:asciiTheme="minorHAnsi" w:hAnsiTheme="minorHAnsi"/>
        </w:rPr>
      </w:pPr>
      <w:r w:rsidRPr="0037168A">
        <w:rPr>
          <w:rFonts w:asciiTheme="minorHAnsi" w:hAnsiTheme="minorHAnsi"/>
        </w:rPr>
        <w:t xml:space="preserve">Příklady motivu: </w:t>
      </w:r>
    </w:p>
    <w:p w:rsidR="0037168A" w:rsidRPr="0037168A" w:rsidRDefault="0037168A" w:rsidP="00BE44D5">
      <w:pPr>
        <w:spacing w:after="120"/>
        <w:rPr>
          <w:rFonts w:asciiTheme="minorHAnsi" w:hAnsiTheme="minorHAnsi"/>
        </w:rPr>
      </w:pPr>
      <w:r w:rsidRPr="0037168A">
        <w:rPr>
          <w:rFonts w:asciiTheme="minorHAnsi" w:hAnsiTheme="minorHAnsi"/>
        </w:rPr>
        <w:tab/>
        <w:t>„Vyber si svou pětku a volej síť nesíť.“</w:t>
      </w:r>
    </w:p>
    <w:p w:rsidR="0037168A" w:rsidRPr="0037168A" w:rsidRDefault="0037168A" w:rsidP="00BE44D5">
      <w:pPr>
        <w:spacing w:after="120"/>
        <w:rPr>
          <w:rFonts w:asciiTheme="minorHAnsi" w:hAnsiTheme="minorHAnsi"/>
        </w:rPr>
      </w:pPr>
      <w:r w:rsidRPr="0037168A">
        <w:rPr>
          <w:rFonts w:asciiTheme="minorHAnsi" w:hAnsiTheme="minorHAnsi"/>
        </w:rPr>
        <w:tab/>
        <w:t>„Nové povinné ručení v rytmu České pojišťovny.“</w:t>
      </w:r>
    </w:p>
    <w:p w:rsidR="0037168A" w:rsidRPr="0037168A" w:rsidRDefault="0037168A" w:rsidP="00BE44D5">
      <w:pPr>
        <w:spacing w:after="120"/>
        <w:rPr>
          <w:rFonts w:asciiTheme="minorHAnsi" w:hAnsiTheme="minorHAnsi"/>
        </w:rPr>
      </w:pPr>
      <w:r w:rsidRPr="0037168A">
        <w:rPr>
          <w:rFonts w:asciiTheme="minorHAnsi" w:hAnsiTheme="minorHAnsi"/>
        </w:rPr>
        <w:tab/>
        <w:t>„Pro špičkový výkon.“</w:t>
      </w:r>
    </w:p>
    <w:p w:rsidR="0037168A" w:rsidRPr="0037168A" w:rsidRDefault="0037168A" w:rsidP="00BE44D5">
      <w:pPr>
        <w:spacing w:after="120"/>
        <w:rPr>
          <w:rFonts w:asciiTheme="minorHAnsi" w:hAnsiTheme="minorHAnsi"/>
        </w:rPr>
      </w:pPr>
      <w:r w:rsidRPr="0037168A">
        <w:rPr>
          <w:rFonts w:asciiTheme="minorHAnsi" w:hAnsiTheme="minorHAnsi"/>
        </w:rPr>
        <w:tab/>
        <w:t>„Zimní megasoutěž s firmou XY!“</w:t>
      </w:r>
    </w:p>
    <w:p w:rsidR="0037168A" w:rsidRPr="0037168A" w:rsidRDefault="0037168A" w:rsidP="00BE44D5">
      <w:pPr>
        <w:spacing w:after="120"/>
        <w:rPr>
          <w:rFonts w:asciiTheme="minorHAnsi" w:hAnsiTheme="minorHAnsi"/>
        </w:rPr>
      </w:pPr>
      <w:r w:rsidRPr="0037168A">
        <w:rPr>
          <w:rFonts w:asciiTheme="minorHAnsi" w:hAnsiTheme="minorHAnsi"/>
        </w:rPr>
        <w:tab/>
        <w:t>„DVD s extrémním lyžováním zdarma k nákupu nad 3000 Kč.“</w:t>
      </w:r>
    </w:p>
    <w:p w:rsidR="0037168A" w:rsidRPr="0037168A" w:rsidRDefault="0037168A" w:rsidP="00BE44D5">
      <w:pPr>
        <w:spacing w:after="120"/>
        <w:ind w:firstLine="708"/>
        <w:rPr>
          <w:rFonts w:asciiTheme="minorHAnsi" w:hAnsiTheme="minorHAnsi"/>
        </w:rPr>
      </w:pPr>
      <w:r w:rsidRPr="0037168A">
        <w:rPr>
          <w:rFonts w:asciiTheme="minorHAnsi" w:hAnsiTheme="minorHAnsi"/>
        </w:rPr>
        <w:t>„Veselé televizní Vánoce!“ – leták</w:t>
      </w:r>
    </w:p>
    <w:p w:rsidR="0037168A" w:rsidRPr="0037168A" w:rsidRDefault="0037168A" w:rsidP="00BE44D5">
      <w:pPr>
        <w:spacing w:after="120"/>
        <w:ind w:firstLine="708"/>
        <w:rPr>
          <w:rFonts w:asciiTheme="minorHAnsi" w:hAnsiTheme="minorHAnsi"/>
        </w:rPr>
      </w:pPr>
      <w:r w:rsidRPr="0037168A">
        <w:rPr>
          <w:rFonts w:asciiTheme="minorHAnsi" w:hAnsiTheme="minorHAnsi"/>
        </w:rPr>
        <w:t>„Aktuální… vyletněná nabídka“ - leták</w:t>
      </w:r>
    </w:p>
    <w:p w:rsidR="0037168A" w:rsidRPr="0037168A" w:rsidRDefault="0037168A" w:rsidP="00BE44D5">
      <w:pPr>
        <w:spacing w:after="120"/>
        <w:ind w:firstLine="708"/>
        <w:rPr>
          <w:rFonts w:asciiTheme="minorHAnsi" w:hAnsiTheme="minorHAnsi"/>
        </w:rPr>
      </w:pPr>
      <w:r w:rsidRPr="0037168A">
        <w:rPr>
          <w:rFonts w:asciiTheme="minorHAnsi" w:hAnsiTheme="minorHAnsi"/>
        </w:rPr>
        <w:t>„Top technology Brno 2008“ – upoutávka na veletrh</w:t>
      </w:r>
    </w:p>
    <w:p w:rsidR="0037168A" w:rsidRPr="0037168A" w:rsidRDefault="0037168A" w:rsidP="00BE44D5">
      <w:pPr>
        <w:spacing w:after="120"/>
        <w:ind w:firstLine="708"/>
        <w:rPr>
          <w:rFonts w:asciiTheme="minorHAnsi" w:hAnsiTheme="minorHAnsi"/>
        </w:rPr>
      </w:pPr>
      <w:r w:rsidRPr="0037168A">
        <w:rPr>
          <w:rFonts w:asciiTheme="minorHAnsi" w:hAnsiTheme="minorHAnsi"/>
        </w:rPr>
        <w:t>„Nový Superstay Silky makeup.“</w:t>
      </w:r>
    </w:p>
    <w:p w:rsidR="0037168A" w:rsidRPr="0037168A" w:rsidRDefault="0037168A" w:rsidP="00BE44D5">
      <w:pPr>
        <w:spacing w:after="120"/>
        <w:ind w:left="708"/>
        <w:rPr>
          <w:rFonts w:asciiTheme="minorHAnsi" w:hAnsiTheme="minorHAnsi"/>
        </w:rPr>
      </w:pPr>
      <w:r w:rsidRPr="0037168A">
        <w:rPr>
          <w:rFonts w:asciiTheme="minorHAnsi" w:hAnsiTheme="minorHAnsi"/>
        </w:rPr>
        <w:t>„Humanic – Wien, Berlin, Praha, Budapest“ – logo s názvy měst</w:t>
      </w:r>
    </w:p>
    <w:p w:rsidR="0037168A" w:rsidRPr="0037168A" w:rsidRDefault="0037168A" w:rsidP="00BE44D5">
      <w:pPr>
        <w:spacing w:after="120"/>
        <w:rPr>
          <w:rFonts w:asciiTheme="minorHAnsi" w:hAnsiTheme="minorHAnsi"/>
        </w:rPr>
      </w:pPr>
    </w:p>
    <w:p w:rsidR="0037168A" w:rsidRPr="0037168A" w:rsidRDefault="0037168A" w:rsidP="00BE44D5">
      <w:pPr>
        <w:spacing w:after="120"/>
        <w:rPr>
          <w:rFonts w:asciiTheme="minorHAnsi" w:hAnsiTheme="minorHAnsi"/>
        </w:rPr>
      </w:pPr>
      <w:r w:rsidRPr="0037168A">
        <w:rPr>
          <w:rFonts w:asciiTheme="minorHAnsi" w:hAnsiTheme="minorHAnsi"/>
        </w:rPr>
        <w:lastRenderedPageBreak/>
        <w:t>Je-li na kreativě pouze produkt bez sloganu, nebo jiného textu, považujeme za motiv název produktu (např. vklady, dárky).</w:t>
      </w:r>
    </w:p>
    <w:p w:rsidR="0037168A" w:rsidRPr="0037168A" w:rsidRDefault="0037168A" w:rsidP="00BE44D5">
      <w:pPr>
        <w:spacing w:after="120"/>
        <w:rPr>
          <w:rFonts w:asciiTheme="minorHAnsi" w:hAnsiTheme="minorHAnsi"/>
        </w:rPr>
      </w:pPr>
      <w:r w:rsidRPr="0037168A">
        <w:rPr>
          <w:rFonts w:asciiTheme="minorHAnsi" w:hAnsiTheme="minorHAnsi"/>
        </w:rPr>
        <w:t xml:space="preserve">Pokud se v reklamě nevyskytuje ani produkt ani žádné speciální sdělení, považujeme za motiv </w:t>
      </w:r>
      <w:r w:rsidRPr="0037168A">
        <w:rPr>
          <w:rFonts w:asciiTheme="minorHAnsi" w:hAnsiTheme="minorHAnsi"/>
          <w:b/>
          <w:bCs/>
        </w:rPr>
        <w:t>firemní slogan, je-li uveden</w:t>
      </w:r>
      <w:r w:rsidRPr="0037168A">
        <w:rPr>
          <w:rFonts w:asciiTheme="minorHAnsi" w:hAnsiTheme="minorHAnsi"/>
        </w:rPr>
        <w:t xml:space="preserve"> („Simply clever“, není-li uvedeno například „Nová Fabia již v lednu!“), neobsahuje-li kreativa produkt ani firemní slogan, jako motiv zapíšeme počátek textu.</w:t>
      </w:r>
    </w:p>
    <w:p w:rsidR="0037168A" w:rsidRPr="0037168A" w:rsidRDefault="0037168A" w:rsidP="00BE44D5">
      <w:pPr>
        <w:spacing w:after="120"/>
        <w:rPr>
          <w:rFonts w:asciiTheme="minorHAnsi" w:hAnsiTheme="minorHAnsi"/>
        </w:rPr>
      </w:pPr>
      <w:r w:rsidRPr="0037168A">
        <w:rPr>
          <w:rFonts w:asciiTheme="minorHAnsi" w:hAnsiTheme="minorHAnsi"/>
          <w:b/>
          <w:bCs/>
        </w:rPr>
        <w:t xml:space="preserve">Motiv může být </w:t>
      </w:r>
      <w:r w:rsidRPr="0037168A">
        <w:rPr>
          <w:rFonts w:asciiTheme="minorHAnsi" w:hAnsiTheme="minorHAnsi"/>
        </w:rPr>
        <w:t xml:space="preserve">na stránce i </w:t>
      </w:r>
      <w:r w:rsidRPr="0037168A">
        <w:rPr>
          <w:rFonts w:asciiTheme="minorHAnsi" w:hAnsiTheme="minorHAnsi"/>
          <w:b/>
          <w:bCs/>
        </w:rPr>
        <w:t>rozdělený</w:t>
      </w:r>
      <w:r w:rsidRPr="0037168A">
        <w:rPr>
          <w:rFonts w:asciiTheme="minorHAnsi" w:hAnsiTheme="minorHAnsi"/>
        </w:rPr>
        <w:t>. Např. nahoře: „Nezůstávejte pozadu…“ a uprostřed „…jezděte s nejlepšími!“ V tom případě zapisujeme vcelku jako „Nezůstávejte pozadu… …jezděte s nejlepšími!“</w:t>
      </w:r>
    </w:p>
    <w:p w:rsidR="0037168A" w:rsidRPr="0037168A" w:rsidRDefault="0037168A" w:rsidP="00BE44D5">
      <w:pPr>
        <w:spacing w:after="120"/>
        <w:rPr>
          <w:rFonts w:asciiTheme="minorHAnsi" w:hAnsiTheme="minorHAnsi"/>
        </w:rPr>
      </w:pPr>
      <w:r w:rsidRPr="0037168A">
        <w:rPr>
          <w:rFonts w:asciiTheme="minorHAnsi" w:hAnsiTheme="minorHAnsi"/>
          <w:b/>
          <w:bCs/>
        </w:rPr>
        <w:t>Citáty</w:t>
      </w:r>
      <w:r w:rsidRPr="0037168A">
        <w:rPr>
          <w:rFonts w:asciiTheme="minorHAnsi" w:hAnsiTheme="minorHAnsi"/>
        </w:rPr>
        <w:t xml:space="preserve"> o výrobku/značce tvoří motiv v případě, že chybí další jiné výrazné sdělení.</w:t>
      </w:r>
    </w:p>
    <w:p w:rsidR="0037168A" w:rsidRPr="0037168A" w:rsidRDefault="0037168A" w:rsidP="00BE44D5">
      <w:pPr>
        <w:spacing w:after="120"/>
        <w:rPr>
          <w:rFonts w:asciiTheme="minorHAnsi" w:hAnsiTheme="minorHAnsi"/>
        </w:rPr>
      </w:pPr>
      <w:r w:rsidRPr="0037168A">
        <w:rPr>
          <w:rFonts w:asciiTheme="minorHAnsi" w:hAnsiTheme="minorHAnsi"/>
          <w:noProof/>
        </w:rPr>
        <w:drawing>
          <wp:inline distT="0" distB="0" distL="0" distR="0">
            <wp:extent cx="19050" cy="9525"/>
            <wp:effectExtent l="0" t="0" r="0" b="0"/>
            <wp:docPr id="15"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solidFill>
                      <a:srgbClr val="FFFFFF"/>
                    </a:solidFill>
                    <a:ln>
                      <a:noFill/>
                    </a:ln>
                  </pic:spPr>
                </pic:pic>
              </a:graphicData>
            </a:graphic>
          </wp:inline>
        </w:drawing>
      </w:r>
      <w:r w:rsidRPr="0037168A">
        <w:rPr>
          <w:rFonts w:asciiTheme="minorHAnsi" w:hAnsiTheme="minorHAnsi"/>
          <w:bCs/>
        </w:rPr>
        <w:t>Motiv: Výkon závisí na detailech</w:t>
      </w:r>
    </w:p>
    <w:p w:rsidR="0037168A" w:rsidRPr="0037168A" w:rsidRDefault="0037168A" w:rsidP="00BE44D5">
      <w:pPr>
        <w:numPr>
          <w:ilvl w:val="0"/>
          <w:numId w:val="24"/>
        </w:numPr>
        <w:spacing w:before="120" w:after="120"/>
        <w:ind w:hanging="357"/>
        <w:jc w:val="left"/>
        <w:rPr>
          <w:rFonts w:asciiTheme="minorHAnsi" w:hAnsiTheme="minorHAnsi"/>
        </w:rPr>
      </w:pPr>
      <w:r w:rsidRPr="0037168A">
        <w:rPr>
          <w:rFonts w:asciiTheme="minorHAnsi" w:hAnsiTheme="minorHAnsi"/>
        </w:rPr>
        <w:t>název média,</w:t>
      </w:r>
    </w:p>
    <w:p w:rsidR="0037168A" w:rsidRPr="0037168A" w:rsidRDefault="0037168A" w:rsidP="00BE44D5">
      <w:pPr>
        <w:numPr>
          <w:ilvl w:val="0"/>
          <w:numId w:val="24"/>
        </w:numPr>
        <w:spacing w:before="120" w:after="120"/>
        <w:ind w:hanging="357"/>
        <w:jc w:val="left"/>
        <w:rPr>
          <w:rFonts w:asciiTheme="minorHAnsi" w:hAnsiTheme="minorHAnsi"/>
        </w:rPr>
      </w:pPr>
      <w:r w:rsidRPr="0037168A">
        <w:rPr>
          <w:rFonts w:asciiTheme="minorHAnsi" w:hAnsiTheme="minorHAnsi"/>
        </w:rPr>
        <w:t>název sekce,</w:t>
      </w:r>
    </w:p>
    <w:p w:rsidR="0037168A" w:rsidRPr="0037168A" w:rsidRDefault="0037168A" w:rsidP="00BE44D5">
      <w:pPr>
        <w:numPr>
          <w:ilvl w:val="0"/>
          <w:numId w:val="24"/>
        </w:numPr>
        <w:spacing w:before="120" w:after="120"/>
        <w:ind w:hanging="357"/>
        <w:jc w:val="left"/>
        <w:rPr>
          <w:rFonts w:asciiTheme="minorHAnsi" w:hAnsiTheme="minorHAnsi"/>
        </w:rPr>
      </w:pPr>
      <w:r w:rsidRPr="0037168A">
        <w:rPr>
          <w:rFonts w:asciiTheme="minorHAnsi" w:hAnsiTheme="minorHAnsi"/>
        </w:rPr>
        <w:t>nákupní model</w:t>
      </w:r>
    </w:p>
    <w:p w:rsidR="0037168A" w:rsidRPr="0037168A" w:rsidRDefault="0037168A" w:rsidP="00BE44D5">
      <w:pPr>
        <w:numPr>
          <w:ilvl w:val="0"/>
          <w:numId w:val="22"/>
        </w:numPr>
        <w:spacing w:before="120" w:after="120"/>
        <w:ind w:hanging="357"/>
        <w:jc w:val="left"/>
        <w:rPr>
          <w:rFonts w:asciiTheme="minorHAnsi" w:hAnsiTheme="minorHAnsi"/>
        </w:rPr>
      </w:pPr>
      <w:r w:rsidRPr="0037168A">
        <w:rPr>
          <w:rFonts w:asciiTheme="minorHAnsi" w:hAnsiTheme="minorHAnsi"/>
        </w:rPr>
        <w:t>Nepovinně:</w:t>
      </w:r>
    </w:p>
    <w:p w:rsidR="0037168A" w:rsidRPr="0037168A" w:rsidRDefault="0037168A" w:rsidP="00BE44D5">
      <w:pPr>
        <w:numPr>
          <w:ilvl w:val="1"/>
          <w:numId w:val="22"/>
        </w:numPr>
        <w:spacing w:before="120" w:after="120"/>
        <w:ind w:hanging="357"/>
        <w:jc w:val="left"/>
        <w:rPr>
          <w:rFonts w:asciiTheme="minorHAnsi" w:hAnsiTheme="minorHAnsi"/>
        </w:rPr>
      </w:pPr>
      <w:r w:rsidRPr="0037168A">
        <w:rPr>
          <w:rFonts w:asciiTheme="minorHAnsi" w:hAnsiTheme="minorHAnsi"/>
        </w:rPr>
        <w:t>mediální (kreativní) agenturu,</w:t>
      </w:r>
    </w:p>
    <w:p w:rsidR="0037168A" w:rsidRPr="0037168A" w:rsidRDefault="0037168A" w:rsidP="00BE44D5">
      <w:pPr>
        <w:numPr>
          <w:ilvl w:val="1"/>
          <w:numId w:val="22"/>
        </w:numPr>
        <w:spacing w:before="120" w:after="120"/>
        <w:ind w:hanging="357"/>
        <w:jc w:val="left"/>
        <w:rPr>
          <w:rFonts w:asciiTheme="minorHAnsi" w:hAnsiTheme="minorHAnsi"/>
        </w:rPr>
      </w:pPr>
      <w:r w:rsidRPr="0037168A">
        <w:rPr>
          <w:rFonts w:asciiTheme="minorHAnsi" w:hAnsiTheme="minorHAnsi"/>
        </w:rPr>
        <w:t>značku.</w:t>
      </w:r>
    </w:p>
    <w:p w:rsidR="0037168A" w:rsidRPr="0037168A" w:rsidRDefault="0037168A" w:rsidP="00BE44D5">
      <w:pPr>
        <w:ind w:firstLine="0"/>
        <w:rPr>
          <w:rFonts w:asciiTheme="minorHAnsi" w:hAnsiTheme="minorHAnsi"/>
        </w:rPr>
      </w:pPr>
    </w:p>
    <w:p w:rsidR="0037168A" w:rsidRPr="0037168A" w:rsidRDefault="0037168A" w:rsidP="0037168A">
      <w:pPr>
        <w:pStyle w:val="Nadpis3"/>
        <w:tabs>
          <w:tab w:val="left" w:pos="1418"/>
        </w:tabs>
        <w:ind w:left="567" w:hanging="567"/>
        <w:rPr>
          <w:rFonts w:asciiTheme="minorHAnsi" w:hAnsiTheme="minorHAnsi"/>
        </w:rPr>
      </w:pPr>
      <w:bookmarkStart w:id="565" w:name="_Toc226786036"/>
      <w:bookmarkStart w:id="566" w:name="_Toc229194844"/>
      <w:bookmarkStart w:id="567" w:name="_Toc229194915"/>
      <w:bookmarkStart w:id="568" w:name="_Toc231897982"/>
      <w:bookmarkStart w:id="569" w:name="_Toc414438104"/>
      <w:bookmarkStart w:id="570" w:name="_Toc517099495"/>
      <w:r w:rsidRPr="0037168A">
        <w:rPr>
          <w:rFonts w:asciiTheme="minorHAnsi" w:hAnsiTheme="minorHAnsi"/>
        </w:rPr>
        <w:t>Realizátor</w:t>
      </w:r>
      <w:bookmarkEnd w:id="565"/>
      <w:bookmarkEnd w:id="566"/>
      <w:bookmarkEnd w:id="567"/>
      <w:bookmarkEnd w:id="568"/>
      <w:bookmarkEnd w:id="569"/>
      <w:bookmarkEnd w:id="570"/>
    </w:p>
    <w:p w:rsidR="0037168A" w:rsidRPr="00BE44D5" w:rsidRDefault="0037168A" w:rsidP="00BE44D5">
      <w:pPr>
        <w:spacing w:after="120"/>
        <w:rPr>
          <w:rFonts w:asciiTheme="minorHAnsi" w:hAnsiTheme="minorHAnsi"/>
          <w:bCs/>
        </w:rPr>
      </w:pPr>
      <w:r w:rsidRPr="00BE44D5">
        <w:rPr>
          <w:rFonts w:asciiTheme="minorHAnsi" w:hAnsiTheme="minorHAnsi"/>
          <w:bCs/>
        </w:rPr>
        <w:t>Realizátor provádí harmonizaci dat zaslaných deklarujícími subjekty a část popisu provádí výhradně sám s použitím všech dostupných podkladů.</w:t>
      </w:r>
    </w:p>
    <w:p w:rsidR="0037168A" w:rsidRPr="0037168A" w:rsidRDefault="0037168A" w:rsidP="00BE44D5">
      <w:pPr>
        <w:spacing w:after="120"/>
        <w:rPr>
          <w:rFonts w:asciiTheme="minorHAnsi" w:hAnsiTheme="minorHAnsi"/>
        </w:rPr>
      </w:pPr>
      <w:r w:rsidRPr="0037168A">
        <w:rPr>
          <w:rFonts w:asciiTheme="minorHAnsi" w:hAnsiTheme="minorHAnsi"/>
        </w:rPr>
        <w:t>Harmonizace dat probíhá u Deklarujících subjektů u položek:</w:t>
      </w:r>
    </w:p>
    <w:p w:rsidR="0037168A" w:rsidRPr="0037168A" w:rsidRDefault="0037168A" w:rsidP="00BE44D5">
      <w:pPr>
        <w:numPr>
          <w:ilvl w:val="0"/>
          <w:numId w:val="22"/>
        </w:numPr>
        <w:spacing w:before="120" w:after="120"/>
        <w:ind w:hanging="357"/>
        <w:jc w:val="left"/>
        <w:rPr>
          <w:rFonts w:asciiTheme="minorHAnsi" w:hAnsiTheme="minorHAnsi"/>
        </w:rPr>
      </w:pPr>
      <w:r w:rsidRPr="0037168A">
        <w:rPr>
          <w:rFonts w:asciiTheme="minorHAnsi" w:hAnsiTheme="minorHAnsi"/>
        </w:rPr>
        <w:t>zadavatel,</w:t>
      </w:r>
    </w:p>
    <w:p w:rsidR="0037168A" w:rsidRPr="0037168A" w:rsidRDefault="0037168A" w:rsidP="00BE44D5">
      <w:pPr>
        <w:numPr>
          <w:ilvl w:val="0"/>
          <w:numId w:val="22"/>
        </w:numPr>
        <w:spacing w:before="120" w:after="120"/>
        <w:ind w:hanging="357"/>
        <w:jc w:val="left"/>
        <w:rPr>
          <w:rFonts w:asciiTheme="minorHAnsi" w:hAnsiTheme="minorHAnsi"/>
        </w:rPr>
      </w:pPr>
      <w:r w:rsidRPr="0037168A">
        <w:rPr>
          <w:rFonts w:asciiTheme="minorHAnsi" w:hAnsiTheme="minorHAnsi"/>
        </w:rPr>
        <w:t>médium,</w:t>
      </w:r>
    </w:p>
    <w:p w:rsidR="0037168A" w:rsidRPr="0037168A" w:rsidRDefault="0037168A" w:rsidP="00BE44D5">
      <w:pPr>
        <w:numPr>
          <w:ilvl w:val="0"/>
          <w:numId w:val="22"/>
        </w:numPr>
        <w:spacing w:before="120" w:after="120"/>
        <w:ind w:hanging="357"/>
        <w:jc w:val="left"/>
        <w:rPr>
          <w:rFonts w:asciiTheme="minorHAnsi" w:hAnsiTheme="minorHAnsi"/>
        </w:rPr>
      </w:pPr>
      <w:r w:rsidRPr="0037168A">
        <w:rPr>
          <w:rFonts w:asciiTheme="minorHAnsi" w:hAnsiTheme="minorHAnsi"/>
        </w:rPr>
        <w:t>sekce</w:t>
      </w:r>
    </w:p>
    <w:p w:rsidR="0037168A" w:rsidRPr="0037168A" w:rsidRDefault="0037168A" w:rsidP="00BE44D5">
      <w:pPr>
        <w:numPr>
          <w:ilvl w:val="0"/>
          <w:numId w:val="22"/>
        </w:numPr>
        <w:spacing w:before="120" w:after="120"/>
        <w:ind w:hanging="357"/>
        <w:jc w:val="left"/>
        <w:rPr>
          <w:rFonts w:asciiTheme="minorHAnsi" w:hAnsiTheme="minorHAnsi"/>
        </w:rPr>
      </w:pPr>
      <w:r w:rsidRPr="0037168A">
        <w:rPr>
          <w:rFonts w:asciiTheme="minorHAnsi" w:hAnsiTheme="minorHAnsi"/>
        </w:rPr>
        <w:t>název kampaně u nespolupracujících subjektů</w:t>
      </w:r>
    </w:p>
    <w:p w:rsidR="0037168A" w:rsidRPr="0037168A" w:rsidRDefault="0037168A" w:rsidP="00BE44D5">
      <w:pPr>
        <w:spacing w:after="120"/>
        <w:rPr>
          <w:rFonts w:asciiTheme="minorHAnsi" w:hAnsiTheme="minorHAnsi"/>
        </w:rPr>
      </w:pPr>
      <w:r w:rsidRPr="0037168A">
        <w:rPr>
          <w:rFonts w:asciiTheme="minorHAnsi" w:hAnsiTheme="minorHAnsi"/>
        </w:rPr>
        <w:t>s tím, že upozorňuje Spolupracující subjekty na případně nesrovnalosti a vyžaduje jejich nápravu. Realizátor bude zpoplatňovat každý opravný nebo doplňkový popis názvu média nebo sekce, a to dle schválených cen uvedených ve Smlouvě.</w:t>
      </w:r>
    </w:p>
    <w:p w:rsidR="0037168A" w:rsidRPr="0037168A" w:rsidRDefault="0037168A" w:rsidP="00BE44D5">
      <w:pPr>
        <w:spacing w:after="120"/>
        <w:rPr>
          <w:rFonts w:asciiTheme="minorHAnsi" w:hAnsiTheme="minorHAnsi"/>
        </w:rPr>
      </w:pPr>
      <w:r w:rsidRPr="0037168A">
        <w:rPr>
          <w:rFonts w:asciiTheme="minorHAnsi" w:hAnsiTheme="minorHAnsi"/>
        </w:rPr>
        <w:t>Vlastní popis probíhá na úrovni kampaní u Deklarujících subjektů a na úrovni objektů u Nespolupracujících subjektů u položek:</w:t>
      </w:r>
    </w:p>
    <w:p w:rsidR="0037168A" w:rsidRPr="0037168A" w:rsidRDefault="0037168A" w:rsidP="00BE44D5">
      <w:pPr>
        <w:numPr>
          <w:ilvl w:val="0"/>
          <w:numId w:val="22"/>
        </w:numPr>
        <w:spacing w:before="120" w:after="120"/>
        <w:ind w:hanging="357"/>
        <w:jc w:val="left"/>
        <w:rPr>
          <w:rFonts w:asciiTheme="minorHAnsi" w:hAnsiTheme="minorHAnsi"/>
        </w:rPr>
      </w:pPr>
      <w:r w:rsidRPr="0037168A">
        <w:rPr>
          <w:rFonts w:asciiTheme="minorHAnsi" w:hAnsiTheme="minorHAnsi"/>
        </w:rPr>
        <w:lastRenderedPageBreak/>
        <w:t>Značka.</w:t>
      </w:r>
    </w:p>
    <w:p w:rsidR="0037168A" w:rsidRPr="0037168A" w:rsidRDefault="0037168A" w:rsidP="00BE44D5">
      <w:pPr>
        <w:numPr>
          <w:ilvl w:val="0"/>
          <w:numId w:val="22"/>
        </w:numPr>
        <w:spacing w:before="120" w:after="120"/>
        <w:ind w:hanging="357"/>
        <w:jc w:val="left"/>
        <w:rPr>
          <w:rFonts w:asciiTheme="minorHAnsi" w:hAnsiTheme="minorHAnsi"/>
        </w:rPr>
      </w:pPr>
      <w:r w:rsidRPr="0037168A">
        <w:rPr>
          <w:rFonts w:asciiTheme="minorHAnsi" w:hAnsiTheme="minorHAnsi"/>
        </w:rPr>
        <w:t>Produkt.</w:t>
      </w:r>
    </w:p>
    <w:p w:rsidR="0037168A" w:rsidRPr="0037168A" w:rsidRDefault="0037168A" w:rsidP="00BE44D5">
      <w:pPr>
        <w:numPr>
          <w:ilvl w:val="0"/>
          <w:numId w:val="22"/>
        </w:numPr>
        <w:spacing w:before="120" w:after="120"/>
        <w:ind w:hanging="357"/>
        <w:jc w:val="left"/>
        <w:rPr>
          <w:rFonts w:asciiTheme="minorHAnsi" w:hAnsiTheme="minorHAnsi"/>
        </w:rPr>
      </w:pPr>
      <w:r w:rsidRPr="0037168A">
        <w:rPr>
          <w:rFonts w:asciiTheme="minorHAnsi" w:hAnsiTheme="minorHAnsi"/>
        </w:rPr>
        <w:t>Produktový segment a jeho upřesnění.</w:t>
      </w:r>
    </w:p>
    <w:p w:rsidR="0037168A" w:rsidRPr="0037168A" w:rsidRDefault="0037168A" w:rsidP="00BE44D5">
      <w:pPr>
        <w:numPr>
          <w:ilvl w:val="0"/>
          <w:numId w:val="22"/>
        </w:numPr>
        <w:spacing w:before="120" w:after="120"/>
        <w:ind w:hanging="357"/>
        <w:jc w:val="left"/>
        <w:rPr>
          <w:rFonts w:asciiTheme="minorHAnsi" w:hAnsiTheme="minorHAnsi"/>
        </w:rPr>
      </w:pPr>
      <w:r w:rsidRPr="0037168A">
        <w:rPr>
          <w:rFonts w:asciiTheme="minorHAnsi" w:hAnsiTheme="minorHAnsi"/>
        </w:rPr>
        <w:t>U nespolupracujících subjektů i u položek zadavatel a název kampaně.</w:t>
      </w:r>
    </w:p>
    <w:p w:rsidR="0037168A" w:rsidRPr="0037168A" w:rsidRDefault="0037168A" w:rsidP="0037168A">
      <w:pPr>
        <w:pStyle w:val="Nadpis2"/>
        <w:tabs>
          <w:tab w:val="num" w:pos="862"/>
        </w:tabs>
        <w:ind w:left="851" w:hanging="851"/>
        <w:rPr>
          <w:rFonts w:asciiTheme="minorHAnsi" w:hAnsiTheme="minorHAnsi"/>
        </w:rPr>
      </w:pPr>
      <w:bookmarkStart w:id="571" w:name="_Toc414438105"/>
      <w:bookmarkStart w:id="572" w:name="_Toc517099496"/>
      <w:r w:rsidRPr="0037168A">
        <w:rPr>
          <w:rFonts w:asciiTheme="minorHAnsi" w:hAnsiTheme="minorHAnsi"/>
        </w:rPr>
        <w:t>Výsledky</w:t>
      </w:r>
      <w:bookmarkEnd w:id="571"/>
      <w:bookmarkEnd w:id="572"/>
    </w:p>
    <w:p w:rsidR="0037168A" w:rsidRPr="0037168A" w:rsidRDefault="0037168A" w:rsidP="00BE44D5">
      <w:pPr>
        <w:spacing w:after="120"/>
        <w:ind w:firstLine="0"/>
        <w:rPr>
          <w:rFonts w:asciiTheme="minorHAnsi" w:hAnsiTheme="minorHAnsi"/>
        </w:rPr>
      </w:pPr>
      <w:r w:rsidRPr="0037168A">
        <w:rPr>
          <w:rFonts w:asciiTheme="minorHAnsi" w:hAnsiTheme="minorHAnsi"/>
        </w:rPr>
        <w:t>Součástí výsledků je webová aplikace, umožňující prohlížení sebraných dat. Smyslem je dát oprávněným uživatelům dat plnohodnotný nástroj pro práci s nimi, který bude přístupný přes internet. Realizátor jim poskytne plný přístup k ověřeným datům (včetně kompletní historie), která prošla produkcí.</w:t>
      </w:r>
    </w:p>
    <w:p w:rsidR="0037168A" w:rsidRPr="00BE44D5" w:rsidRDefault="0037168A" w:rsidP="00BE44D5">
      <w:pPr>
        <w:spacing w:after="120"/>
        <w:rPr>
          <w:rFonts w:asciiTheme="minorHAnsi" w:hAnsiTheme="minorHAnsi"/>
        </w:rPr>
      </w:pPr>
      <w:r w:rsidRPr="0037168A">
        <w:rPr>
          <w:rFonts w:asciiTheme="minorHAnsi" w:hAnsiTheme="minorHAnsi"/>
        </w:rPr>
        <w:t xml:space="preserve">On-line Výsledky za daný měsíc budou vždy dostupné 10. den v následujícím měsíci; v případě, že dodání Výsledků připadne na Svátek, je dnem dodání nejbližší následující pracovní den. Aby deklarující subjekty měly možnost vidět svá data před oficiální publikací dat, budou jim vždy 3. pracovní den v měsíci zpřístupněna jejich data za předchozí měsíc v on-line aplikaci. Do 9. dne v měsíci budou mít subjekty možnost data ve spolupráci s Realizátorem opravit. Realizátor si v tomto období vyhrazuje </w:t>
      </w:r>
      <w:r w:rsidRPr="00BE44D5">
        <w:rPr>
          <w:rFonts w:asciiTheme="minorHAnsi" w:hAnsiTheme="minorHAnsi"/>
        </w:rPr>
        <w:t>možnost opravy obsahu dat (zadavatel, značka,atd) z důvodu probíhajícího popisu.</w:t>
      </w:r>
    </w:p>
    <w:p w:rsidR="0037168A" w:rsidRPr="00BE44D5" w:rsidRDefault="0037168A" w:rsidP="00BE44D5">
      <w:pPr>
        <w:spacing w:after="120"/>
        <w:rPr>
          <w:rFonts w:asciiTheme="minorHAnsi" w:hAnsiTheme="minorHAnsi"/>
        </w:rPr>
      </w:pPr>
      <w:r w:rsidRPr="00BE44D5">
        <w:rPr>
          <w:rFonts w:asciiTheme="minorHAnsi" w:hAnsiTheme="minorHAnsi"/>
        </w:rPr>
        <w:t xml:space="preserve">Dále mají subjekty k dispozici mechanismus na zobrazování hrubého inzertního výkonu on-line. Nástroj slouží jako zpětná vazba a forma kontroly pro deklarující subjekty, které vidí jimi zaslané výkony za předchozí den za poslední neodpublikovaný </w:t>
      </w:r>
      <w:r w:rsidR="00BE44D5">
        <w:rPr>
          <w:rFonts w:asciiTheme="minorHAnsi" w:hAnsiTheme="minorHAnsi"/>
        </w:rPr>
        <w:t>měsíc. Data nemusí být popsaná.</w:t>
      </w:r>
    </w:p>
    <w:p w:rsidR="0037168A" w:rsidRPr="00BE44D5" w:rsidRDefault="0037168A" w:rsidP="00BE44D5">
      <w:pPr>
        <w:spacing w:after="120"/>
        <w:rPr>
          <w:rFonts w:asciiTheme="minorHAnsi" w:hAnsiTheme="minorHAnsi"/>
        </w:rPr>
      </w:pPr>
      <w:r w:rsidRPr="00BE44D5">
        <w:rPr>
          <w:rFonts w:asciiTheme="minorHAnsi" w:hAnsiTheme="minorHAnsi"/>
        </w:rPr>
        <w:t>Realizátor se zavazuje informovat Zadavatele a uživatele Výsledků vždy nejpozději do jedné hodiny, kdy Realizátor zjistí vznik závady na funkčnosti Online aplikace. Realizátor dále zajistí, že bude na login page (pokud to fungování systému dovolí) zobrazena informativní hláška o nefunkčnosti Online aplikace. Výše uvedená pravidla platí pro pracovní dny v době od 9:00 hodin do 16:00 hodin. Pokud dojde k závadě funkčnosti Online aplikace ve Svátek, o víkendu nebo v době od 16:00 hodin do 9:00 hodin, bude Realizátor informovat Zadavatele a uživatele Výsledků následující pracovní den v 9:00 hodin. Toto ujednání platí i pro zobrazení informativní hlášky v Online aplikaci.</w:t>
      </w:r>
    </w:p>
    <w:p w:rsidR="0037168A" w:rsidRPr="00BE44D5" w:rsidRDefault="0037168A" w:rsidP="00BE44D5">
      <w:pPr>
        <w:spacing w:after="120"/>
        <w:rPr>
          <w:rFonts w:asciiTheme="minorHAnsi" w:hAnsiTheme="minorHAnsi"/>
        </w:rPr>
      </w:pPr>
      <w:r w:rsidRPr="00BE44D5">
        <w:rPr>
          <w:rFonts w:asciiTheme="minorHAnsi" w:hAnsiTheme="minorHAnsi"/>
        </w:rPr>
        <w:t>Realizátor bude ve stejném režimu informovat Zadavatele a uživatele Výsledků i o Mimořádných technických poruchách a Vadách systému.</w:t>
      </w:r>
    </w:p>
    <w:p w:rsidR="0037168A" w:rsidRPr="00BE44D5" w:rsidRDefault="0037168A" w:rsidP="00BE44D5">
      <w:pPr>
        <w:spacing w:after="120"/>
        <w:rPr>
          <w:rFonts w:asciiTheme="minorHAnsi" w:hAnsiTheme="minorHAnsi"/>
        </w:rPr>
      </w:pPr>
    </w:p>
    <w:p w:rsidR="0037168A" w:rsidRPr="00BE44D5" w:rsidRDefault="0037168A" w:rsidP="00BE44D5">
      <w:pPr>
        <w:spacing w:after="120"/>
        <w:rPr>
          <w:rFonts w:asciiTheme="minorHAnsi" w:hAnsiTheme="minorHAnsi"/>
        </w:rPr>
      </w:pPr>
      <w:r w:rsidRPr="00BE44D5">
        <w:rPr>
          <w:rFonts w:asciiTheme="minorHAnsi" w:hAnsiTheme="minorHAnsi"/>
        </w:rPr>
        <w:lastRenderedPageBreak/>
        <w:t xml:space="preserve">Výsledky budou výkonnému pracovišti SPIR zpřístupněny také ve formě xml, a to rovněž </w:t>
      </w:r>
      <w:r w:rsidRPr="0037168A">
        <w:rPr>
          <w:rFonts w:asciiTheme="minorHAnsi" w:hAnsiTheme="minorHAnsi"/>
        </w:rPr>
        <w:t>10. dne následujícího měsíce po měsíci měřeném; v případě, že dodání Výsledků připadne na Svátek, je dnem dodání nejbližší následující pracovní den.</w:t>
      </w:r>
    </w:p>
    <w:p w:rsidR="0037168A" w:rsidRPr="0037168A" w:rsidRDefault="0037168A" w:rsidP="0037168A">
      <w:pPr>
        <w:pStyle w:val="Nadpis3"/>
        <w:tabs>
          <w:tab w:val="left" w:pos="1418"/>
        </w:tabs>
        <w:ind w:left="567" w:hanging="567"/>
        <w:rPr>
          <w:rFonts w:asciiTheme="minorHAnsi" w:hAnsiTheme="minorHAnsi"/>
        </w:rPr>
      </w:pPr>
      <w:bookmarkStart w:id="573" w:name="_Toc162861794"/>
      <w:bookmarkStart w:id="574" w:name="_Toc226525759"/>
      <w:bookmarkStart w:id="575" w:name="_Toc226534634"/>
      <w:bookmarkStart w:id="576" w:name="_Toc226778984"/>
      <w:bookmarkStart w:id="577" w:name="_Toc226779680"/>
      <w:bookmarkStart w:id="578" w:name="_Toc226786038"/>
      <w:bookmarkStart w:id="579" w:name="_Toc229194846"/>
      <w:bookmarkStart w:id="580" w:name="_Toc229194917"/>
      <w:bookmarkStart w:id="581" w:name="_Toc231897984"/>
      <w:bookmarkStart w:id="582" w:name="_Toc414438106"/>
      <w:bookmarkStart w:id="583" w:name="_Toc517099497"/>
      <w:r w:rsidRPr="0037168A">
        <w:rPr>
          <w:rFonts w:asciiTheme="minorHAnsi" w:hAnsiTheme="minorHAnsi"/>
        </w:rPr>
        <w:t>Detailní pohled</w:t>
      </w:r>
      <w:bookmarkEnd w:id="573"/>
      <w:bookmarkEnd w:id="574"/>
      <w:bookmarkEnd w:id="575"/>
      <w:bookmarkEnd w:id="576"/>
      <w:bookmarkEnd w:id="577"/>
      <w:bookmarkEnd w:id="578"/>
      <w:bookmarkEnd w:id="579"/>
      <w:bookmarkEnd w:id="580"/>
      <w:bookmarkEnd w:id="581"/>
      <w:bookmarkEnd w:id="582"/>
      <w:bookmarkEnd w:id="583"/>
    </w:p>
    <w:p w:rsidR="0037168A" w:rsidRPr="0037168A" w:rsidRDefault="0037168A" w:rsidP="005139DB">
      <w:pPr>
        <w:spacing w:after="120"/>
        <w:ind w:firstLine="0"/>
        <w:rPr>
          <w:rFonts w:asciiTheme="minorHAnsi" w:hAnsiTheme="minorHAnsi"/>
        </w:rPr>
      </w:pPr>
      <w:r w:rsidRPr="0037168A">
        <w:rPr>
          <w:rFonts w:asciiTheme="minorHAnsi" w:hAnsiTheme="minorHAnsi"/>
        </w:rPr>
        <w:t>Výstupy detailního pohledu umožňují zobrazení sebraných dat na úrovni jednotlivých reklamních objektů včetně kreativy a cílových odkazů. Součástí je třídění, filtrace podle všech evidovaných parametrů a export do Microsoft Office – aplikace Excel.</w:t>
      </w:r>
    </w:p>
    <w:p w:rsidR="0037168A" w:rsidRPr="0037168A" w:rsidRDefault="0037168A" w:rsidP="0037168A">
      <w:pPr>
        <w:pStyle w:val="Nadpis3"/>
        <w:tabs>
          <w:tab w:val="left" w:pos="1418"/>
        </w:tabs>
        <w:ind w:left="567" w:hanging="567"/>
        <w:rPr>
          <w:rFonts w:asciiTheme="minorHAnsi" w:hAnsiTheme="minorHAnsi"/>
        </w:rPr>
      </w:pPr>
      <w:bookmarkStart w:id="584" w:name="_Toc162861795"/>
      <w:bookmarkStart w:id="585" w:name="_Toc226525760"/>
      <w:bookmarkStart w:id="586" w:name="_Toc226534635"/>
      <w:bookmarkStart w:id="587" w:name="_Toc226778985"/>
      <w:bookmarkStart w:id="588" w:name="_Toc226779681"/>
      <w:bookmarkStart w:id="589" w:name="_Toc226786039"/>
      <w:bookmarkStart w:id="590" w:name="_Toc229194847"/>
      <w:bookmarkStart w:id="591" w:name="_Toc229194918"/>
      <w:bookmarkStart w:id="592" w:name="_Toc231897985"/>
      <w:bookmarkStart w:id="593" w:name="_Toc414438107"/>
      <w:bookmarkStart w:id="594" w:name="_Toc517099498"/>
      <w:r w:rsidRPr="0037168A">
        <w:rPr>
          <w:rFonts w:asciiTheme="minorHAnsi" w:hAnsiTheme="minorHAnsi"/>
        </w:rPr>
        <w:t>Souhrnné křížové tabulky</w:t>
      </w:r>
      <w:bookmarkEnd w:id="584"/>
      <w:bookmarkEnd w:id="585"/>
      <w:bookmarkEnd w:id="586"/>
      <w:bookmarkEnd w:id="587"/>
      <w:bookmarkEnd w:id="588"/>
      <w:bookmarkEnd w:id="589"/>
      <w:bookmarkEnd w:id="590"/>
      <w:bookmarkEnd w:id="591"/>
      <w:bookmarkEnd w:id="592"/>
      <w:bookmarkEnd w:id="593"/>
      <w:bookmarkEnd w:id="594"/>
    </w:p>
    <w:p w:rsidR="0037168A" w:rsidRPr="0037168A" w:rsidRDefault="0037168A" w:rsidP="005139DB">
      <w:pPr>
        <w:spacing w:after="120"/>
        <w:ind w:firstLine="0"/>
        <w:rPr>
          <w:rFonts w:asciiTheme="minorHAnsi" w:hAnsiTheme="minorHAnsi"/>
        </w:rPr>
      </w:pPr>
      <w:r w:rsidRPr="0037168A">
        <w:rPr>
          <w:rFonts w:asciiTheme="minorHAnsi" w:hAnsiTheme="minorHAnsi"/>
        </w:rPr>
        <w:t>Křížové kontingenční tabulky umožňují souhrnný pohled na sebraná data. Do záhlaví dimenzí (sloupců a řádků) lze umístit libovolný ze sledovaných parametrů, které jsou součástí popsaných dat. Výpočetní statistiky jsou odvozeny od počtu objektů, jejich plochy, ceny, a výkonu (imprese, kliknutí, období). Výstupy lze filtrovat identicky jako detailní analýzy.</w:t>
      </w:r>
    </w:p>
    <w:p w:rsidR="0037168A" w:rsidRPr="0037168A" w:rsidRDefault="0037168A" w:rsidP="0037168A">
      <w:pPr>
        <w:pStyle w:val="Nadpis2"/>
        <w:tabs>
          <w:tab w:val="num" w:pos="862"/>
        </w:tabs>
        <w:ind w:left="851" w:hanging="851"/>
        <w:rPr>
          <w:rFonts w:asciiTheme="minorHAnsi" w:hAnsiTheme="minorHAnsi"/>
        </w:rPr>
      </w:pPr>
      <w:bookmarkStart w:id="595" w:name="_Toc162861796"/>
      <w:bookmarkStart w:id="596" w:name="_Toc226525761"/>
      <w:bookmarkStart w:id="597" w:name="_Toc226534636"/>
      <w:bookmarkStart w:id="598" w:name="_Toc226778986"/>
      <w:bookmarkStart w:id="599" w:name="_Toc226779682"/>
      <w:bookmarkStart w:id="600" w:name="_Toc226786040"/>
      <w:bookmarkStart w:id="601" w:name="_Toc229194848"/>
      <w:bookmarkStart w:id="602" w:name="_Toc229194919"/>
      <w:bookmarkStart w:id="603" w:name="_Toc231897986"/>
      <w:bookmarkStart w:id="604" w:name="_Toc414438108"/>
      <w:bookmarkStart w:id="605" w:name="_Toc517099499"/>
      <w:r w:rsidRPr="0037168A">
        <w:rPr>
          <w:rFonts w:asciiTheme="minorHAnsi" w:hAnsiTheme="minorHAnsi"/>
        </w:rPr>
        <w:t>Produkovaná data</w:t>
      </w:r>
      <w:bookmarkEnd w:id="595"/>
      <w:bookmarkEnd w:id="596"/>
      <w:bookmarkEnd w:id="597"/>
      <w:bookmarkEnd w:id="598"/>
      <w:bookmarkEnd w:id="599"/>
      <w:bookmarkEnd w:id="600"/>
      <w:bookmarkEnd w:id="601"/>
      <w:bookmarkEnd w:id="602"/>
      <w:bookmarkEnd w:id="603"/>
      <w:bookmarkEnd w:id="604"/>
      <w:bookmarkEnd w:id="605"/>
    </w:p>
    <w:p w:rsidR="0037168A" w:rsidRPr="0037168A" w:rsidRDefault="0037168A" w:rsidP="005139DB">
      <w:pPr>
        <w:spacing w:after="120"/>
        <w:ind w:firstLine="0"/>
        <w:rPr>
          <w:rFonts w:asciiTheme="minorHAnsi" w:hAnsiTheme="minorHAnsi"/>
        </w:rPr>
      </w:pPr>
      <w:r w:rsidRPr="0037168A">
        <w:rPr>
          <w:rFonts w:asciiTheme="minorHAnsi" w:hAnsiTheme="minorHAnsi"/>
        </w:rPr>
        <w:t>Uzavřená data z kompletní databáze systému budou dávkově uvolňována pro zpracování v libovolných uživatelských aplikacích. Umožní, obdobně jako on-line aplikace, výpočty a zobrazení ceníkové (brutto) ceny, počtů kampaní a reklamních objektů, reklamní plochy (případně jednotlivé objekty) v dělení a filtrování podle:</w:t>
      </w:r>
    </w:p>
    <w:p w:rsidR="0037168A" w:rsidRPr="0037168A" w:rsidRDefault="0037168A" w:rsidP="005139DB">
      <w:pPr>
        <w:numPr>
          <w:ilvl w:val="0"/>
          <w:numId w:val="22"/>
        </w:numPr>
        <w:spacing w:before="120" w:after="120"/>
        <w:ind w:hanging="357"/>
        <w:jc w:val="left"/>
        <w:rPr>
          <w:rFonts w:asciiTheme="minorHAnsi" w:hAnsiTheme="minorHAnsi"/>
        </w:rPr>
      </w:pPr>
      <w:r w:rsidRPr="0037168A">
        <w:rPr>
          <w:rFonts w:asciiTheme="minorHAnsi" w:hAnsiTheme="minorHAnsi"/>
        </w:rPr>
        <w:t>monitorovaných serverů [reportujících (členské) i ostatních],</w:t>
      </w:r>
    </w:p>
    <w:p w:rsidR="0037168A" w:rsidRPr="0037168A" w:rsidRDefault="0037168A" w:rsidP="005139DB">
      <w:pPr>
        <w:numPr>
          <w:ilvl w:val="0"/>
          <w:numId w:val="22"/>
        </w:numPr>
        <w:spacing w:before="120" w:after="120"/>
        <w:ind w:hanging="357"/>
        <w:jc w:val="left"/>
        <w:rPr>
          <w:rFonts w:asciiTheme="minorHAnsi" w:hAnsiTheme="minorHAnsi"/>
        </w:rPr>
      </w:pPr>
      <w:r w:rsidRPr="0037168A">
        <w:rPr>
          <w:rFonts w:asciiTheme="minorHAnsi" w:hAnsiTheme="minorHAnsi"/>
        </w:rPr>
        <w:t>značky,</w:t>
      </w:r>
    </w:p>
    <w:p w:rsidR="0037168A" w:rsidRPr="0037168A" w:rsidRDefault="0037168A" w:rsidP="005139DB">
      <w:pPr>
        <w:numPr>
          <w:ilvl w:val="0"/>
          <w:numId w:val="22"/>
        </w:numPr>
        <w:spacing w:before="120" w:after="120"/>
        <w:ind w:hanging="357"/>
        <w:jc w:val="left"/>
        <w:rPr>
          <w:rFonts w:asciiTheme="minorHAnsi" w:hAnsiTheme="minorHAnsi"/>
        </w:rPr>
      </w:pPr>
      <w:r w:rsidRPr="0037168A">
        <w:rPr>
          <w:rFonts w:asciiTheme="minorHAnsi" w:hAnsiTheme="minorHAnsi"/>
        </w:rPr>
        <w:t>produktu,</w:t>
      </w:r>
    </w:p>
    <w:p w:rsidR="0037168A" w:rsidRPr="0037168A" w:rsidRDefault="0037168A" w:rsidP="005139DB">
      <w:pPr>
        <w:numPr>
          <w:ilvl w:val="0"/>
          <w:numId w:val="22"/>
        </w:numPr>
        <w:spacing w:before="120" w:after="120"/>
        <w:ind w:hanging="357"/>
        <w:jc w:val="left"/>
        <w:rPr>
          <w:rFonts w:asciiTheme="minorHAnsi" w:hAnsiTheme="minorHAnsi"/>
        </w:rPr>
      </w:pPr>
      <w:r w:rsidRPr="0037168A">
        <w:rPr>
          <w:rFonts w:asciiTheme="minorHAnsi" w:hAnsiTheme="minorHAnsi"/>
        </w:rPr>
        <w:t>produktových segmentů a jejich upřesnění (do konce roku 2008 podle produktových kategorií),</w:t>
      </w:r>
    </w:p>
    <w:p w:rsidR="0037168A" w:rsidRPr="0037168A" w:rsidRDefault="0037168A" w:rsidP="005139DB">
      <w:pPr>
        <w:numPr>
          <w:ilvl w:val="0"/>
          <w:numId w:val="22"/>
        </w:numPr>
        <w:spacing w:before="120" w:after="120"/>
        <w:ind w:hanging="357"/>
        <w:jc w:val="left"/>
        <w:rPr>
          <w:rFonts w:asciiTheme="minorHAnsi" w:hAnsiTheme="minorHAnsi"/>
        </w:rPr>
      </w:pPr>
      <w:r w:rsidRPr="0037168A">
        <w:rPr>
          <w:rFonts w:asciiTheme="minorHAnsi" w:hAnsiTheme="minorHAnsi"/>
        </w:rPr>
        <w:t>názvu kampaně</w:t>
      </w:r>
    </w:p>
    <w:p w:rsidR="0037168A" w:rsidRPr="0037168A" w:rsidRDefault="0037168A" w:rsidP="005139DB">
      <w:pPr>
        <w:numPr>
          <w:ilvl w:val="0"/>
          <w:numId w:val="22"/>
        </w:numPr>
        <w:spacing w:before="120" w:after="120"/>
        <w:ind w:hanging="357"/>
        <w:jc w:val="left"/>
        <w:rPr>
          <w:rFonts w:asciiTheme="minorHAnsi" w:hAnsiTheme="minorHAnsi"/>
        </w:rPr>
      </w:pPr>
      <w:r w:rsidRPr="0037168A">
        <w:rPr>
          <w:rFonts w:asciiTheme="minorHAnsi" w:hAnsiTheme="minorHAnsi"/>
        </w:rPr>
        <w:t>definovaných období,</w:t>
      </w:r>
    </w:p>
    <w:p w:rsidR="0037168A" w:rsidRPr="0037168A" w:rsidRDefault="0037168A" w:rsidP="005139DB">
      <w:pPr>
        <w:numPr>
          <w:ilvl w:val="0"/>
          <w:numId w:val="22"/>
        </w:numPr>
        <w:spacing w:before="120" w:after="120"/>
        <w:ind w:hanging="357"/>
        <w:jc w:val="left"/>
        <w:rPr>
          <w:rFonts w:asciiTheme="minorHAnsi" w:hAnsiTheme="minorHAnsi"/>
        </w:rPr>
      </w:pPr>
      <w:r w:rsidRPr="0037168A">
        <w:rPr>
          <w:rFonts w:asciiTheme="minorHAnsi" w:hAnsiTheme="minorHAnsi"/>
        </w:rPr>
        <w:t>(Agentura)</w:t>
      </w:r>
    </w:p>
    <w:p w:rsidR="0037168A" w:rsidRPr="0037168A" w:rsidRDefault="0037168A" w:rsidP="0037168A">
      <w:pPr>
        <w:pStyle w:val="Nadpis3"/>
        <w:tabs>
          <w:tab w:val="left" w:pos="1418"/>
        </w:tabs>
        <w:ind w:left="567" w:hanging="567"/>
        <w:rPr>
          <w:rFonts w:asciiTheme="minorHAnsi" w:hAnsiTheme="minorHAnsi"/>
        </w:rPr>
      </w:pPr>
      <w:bookmarkStart w:id="606" w:name="_Toc162861797"/>
      <w:bookmarkStart w:id="607" w:name="_Toc226525762"/>
      <w:bookmarkStart w:id="608" w:name="_Toc226534637"/>
      <w:bookmarkStart w:id="609" w:name="_Toc226778987"/>
      <w:bookmarkStart w:id="610" w:name="_Toc226779683"/>
      <w:bookmarkStart w:id="611" w:name="_Toc226786041"/>
      <w:bookmarkStart w:id="612" w:name="_Toc229194849"/>
      <w:bookmarkStart w:id="613" w:name="_Toc229194920"/>
      <w:bookmarkStart w:id="614" w:name="_Toc231897987"/>
      <w:bookmarkStart w:id="615" w:name="_Toc414438109"/>
      <w:bookmarkStart w:id="616" w:name="_Toc517099500"/>
      <w:r w:rsidRPr="0037168A">
        <w:rPr>
          <w:rFonts w:asciiTheme="minorHAnsi" w:hAnsiTheme="minorHAnsi"/>
        </w:rPr>
        <w:t>Struktura, forma a frekvence</w:t>
      </w:r>
      <w:bookmarkEnd w:id="606"/>
      <w:bookmarkEnd w:id="607"/>
      <w:bookmarkEnd w:id="608"/>
      <w:bookmarkEnd w:id="609"/>
      <w:bookmarkEnd w:id="610"/>
      <w:bookmarkEnd w:id="611"/>
      <w:bookmarkEnd w:id="612"/>
      <w:bookmarkEnd w:id="613"/>
      <w:bookmarkEnd w:id="614"/>
      <w:bookmarkEnd w:id="615"/>
      <w:bookmarkEnd w:id="616"/>
    </w:p>
    <w:p w:rsidR="0037168A" w:rsidRPr="0037168A" w:rsidRDefault="0037168A" w:rsidP="005139DB">
      <w:pPr>
        <w:spacing w:after="120"/>
        <w:ind w:firstLine="0"/>
        <w:rPr>
          <w:rFonts w:asciiTheme="minorHAnsi" w:hAnsiTheme="minorHAnsi"/>
        </w:rPr>
      </w:pPr>
      <w:r w:rsidRPr="0037168A">
        <w:rPr>
          <w:rFonts w:asciiTheme="minorHAnsi" w:hAnsiTheme="minorHAnsi"/>
        </w:rPr>
        <w:t xml:space="preserve">Výsledná data budou poskytována ve formátu k tomu navrženém (v této chvíli neexistuje na trhu všeobecně uznávaný formát dat, kterému by bylo možné se přizpůsobit a tím obejít obtíže plynoucí z načítání nově vzniklého formátu). Tento formát musí maximálně respektovat standardní postupy a doporučení tak, aby nebyl neúměrně handicapován/zvýhodněn nikdo z případných zájemců o jeho použití, a </w:t>
      </w:r>
      <w:r w:rsidRPr="0037168A">
        <w:rPr>
          <w:rFonts w:asciiTheme="minorHAnsi" w:hAnsiTheme="minorHAnsi"/>
        </w:rPr>
        <w:lastRenderedPageBreak/>
        <w:t>především aby byl maximálně efektivně využitelný. Proto preferujeme použít formát XML podobně jako u TV-metrového projektu (místo ASCII).</w:t>
      </w:r>
    </w:p>
    <w:p w:rsidR="0037168A" w:rsidRPr="0037168A" w:rsidRDefault="0037168A" w:rsidP="005139DB">
      <w:pPr>
        <w:spacing w:after="120"/>
        <w:rPr>
          <w:rFonts w:asciiTheme="minorHAnsi" w:hAnsiTheme="minorHAnsi"/>
        </w:rPr>
      </w:pPr>
      <w:r w:rsidRPr="0037168A">
        <w:rPr>
          <w:rFonts w:asciiTheme="minorHAnsi" w:hAnsiTheme="minorHAnsi"/>
        </w:rPr>
        <w:t>Produkovaná data budou poskytována se smluvně dohodnutou frekvencí. Každá vlna bude obsahovat kompletní data za Reportované období. Případné aktualizace budou uvolňovány při splnění schváleného počtu změn.</w:t>
      </w:r>
    </w:p>
    <w:p w:rsidR="0037168A" w:rsidRPr="0037168A" w:rsidRDefault="0037168A" w:rsidP="005139DB">
      <w:pPr>
        <w:spacing w:after="120"/>
        <w:rPr>
          <w:rFonts w:asciiTheme="minorHAnsi" w:hAnsiTheme="minorHAnsi"/>
        </w:rPr>
      </w:pPr>
      <w:r w:rsidRPr="0037168A">
        <w:rPr>
          <w:rFonts w:asciiTheme="minorHAnsi" w:hAnsiTheme="minorHAnsi"/>
        </w:rPr>
        <w:t>Automatická aktualizace dat probíhá prostřednictvím aplikace DataExportClient implementované Realizátorem. DataExportClient volá webovou službu DataExport, která poskytne aktualizovaná data. Tímto způsobem je možno zajistit, aby softwary, které jsou toho technicky schopny, bez obsluhy uživatele pracovaly vždy s aktuálními daty.</w:t>
      </w:r>
      <w:r w:rsidRPr="0037168A" w:rsidDel="0091237F">
        <w:rPr>
          <w:rFonts w:asciiTheme="minorHAnsi" w:hAnsiTheme="minorHAnsi"/>
        </w:rPr>
        <w:t xml:space="preserve"> </w:t>
      </w:r>
      <w:bookmarkStart w:id="617" w:name="_Toc162861798"/>
      <w:bookmarkStart w:id="618" w:name="_Toc226525763"/>
      <w:bookmarkStart w:id="619" w:name="_Toc226534638"/>
      <w:bookmarkStart w:id="620" w:name="_Toc226778988"/>
      <w:bookmarkStart w:id="621" w:name="_Toc226779684"/>
      <w:bookmarkStart w:id="622" w:name="_Toc226786042"/>
      <w:bookmarkStart w:id="623" w:name="_Toc229194850"/>
      <w:bookmarkStart w:id="624" w:name="_Toc229194921"/>
      <w:bookmarkStart w:id="625" w:name="_Toc231897988"/>
    </w:p>
    <w:p w:rsidR="0037168A" w:rsidRPr="0037168A" w:rsidRDefault="0037168A" w:rsidP="0037168A">
      <w:pPr>
        <w:pStyle w:val="Nadpis3"/>
        <w:tabs>
          <w:tab w:val="left" w:pos="1418"/>
        </w:tabs>
        <w:ind w:left="567" w:hanging="567"/>
        <w:rPr>
          <w:rFonts w:asciiTheme="minorHAnsi" w:hAnsiTheme="minorHAnsi"/>
        </w:rPr>
      </w:pPr>
      <w:bookmarkStart w:id="626" w:name="_Toc414438110"/>
      <w:bookmarkStart w:id="627" w:name="_Toc517099501"/>
      <w:r w:rsidRPr="0037168A">
        <w:rPr>
          <w:rFonts w:asciiTheme="minorHAnsi" w:hAnsiTheme="minorHAnsi"/>
        </w:rPr>
        <w:t>Zpracování v uživatelských SW</w:t>
      </w:r>
      <w:bookmarkEnd w:id="617"/>
      <w:bookmarkEnd w:id="618"/>
      <w:bookmarkEnd w:id="619"/>
      <w:bookmarkEnd w:id="620"/>
      <w:bookmarkEnd w:id="621"/>
      <w:bookmarkEnd w:id="622"/>
      <w:bookmarkEnd w:id="623"/>
      <w:bookmarkEnd w:id="624"/>
      <w:bookmarkEnd w:id="625"/>
      <w:bookmarkEnd w:id="626"/>
      <w:bookmarkEnd w:id="627"/>
    </w:p>
    <w:p w:rsidR="0037168A" w:rsidRPr="0037168A" w:rsidRDefault="0037168A" w:rsidP="005139DB">
      <w:pPr>
        <w:spacing w:after="120"/>
        <w:ind w:firstLine="0"/>
        <w:rPr>
          <w:rFonts w:asciiTheme="minorHAnsi" w:hAnsiTheme="minorHAnsi"/>
        </w:rPr>
      </w:pPr>
      <w:r w:rsidRPr="0037168A">
        <w:rPr>
          <w:rFonts w:asciiTheme="minorHAnsi" w:hAnsiTheme="minorHAnsi"/>
        </w:rPr>
        <w:t xml:space="preserve">Produkovaná data lze používat v libovolném software. Primárně data implementují aplikace, které se v současné době k analýze tohoto typu dat používají. Zde uvádíme rámcový přehled těchto (1-3) a potenciálně použitelných (4-6) aplikací. Upozorňujeme, že ovlivnit míru součinnosti vlastníků těchto aplikací (kromě bodů 3, </w:t>
      </w:r>
      <w:smartTag w:uri="urn:schemas-microsoft-com:office:smarttags" w:element="metricconverter">
        <w:smartTagPr>
          <w:attr w:name="ProductID" w:val="4 a"/>
        </w:smartTagPr>
        <w:r w:rsidRPr="0037168A">
          <w:rPr>
            <w:rFonts w:asciiTheme="minorHAnsi" w:hAnsiTheme="minorHAnsi"/>
          </w:rPr>
          <w:t>4 a</w:t>
        </w:r>
      </w:smartTag>
      <w:r w:rsidRPr="0037168A">
        <w:rPr>
          <w:rFonts w:asciiTheme="minorHAnsi" w:hAnsiTheme="minorHAnsi"/>
        </w:rPr>
        <w:t xml:space="preserve"> 5) můžeme jen omezeně. V případě potřeby poskytujme všem uvedeným aplikacím a subjektům veškerou potřebnou součinnost. Aplikace z bodu 1-3 aktuálně implementují použití dat AdMonitoringu distribuovaných prostřednictvím databáze MySQL, o jejíž automatickou aktualizaci se stará aplikace </w:t>
      </w:r>
      <w:r w:rsidRPr="005139DB">
        <w:rPr>
          <w:rFonts w:asciiTheme="minorHAnsi" w:hAnsiTheme="minorHAnsi"/>
        </w:rPr>
        <w:t>DataExportClient</w:t>
      </w:r>
      <w:r w:rsidRPr="0037168A">
        <w:rPr>
          <w:rFonts w:asciiTheme="minorHAnsi" w:hAnsiTheme="minorHAnsi"/>
        </w:rPr>
        <w:t xml:space="preserve"> vytvořená Realizátorem.</w:t>
      </w:r>
    </w:p>
    <w:p w:rsidR="0037168A" w:rsidRPr="005139DB" w:rsidRDefault="0037168A" w:rsidP="005139DB">
      <w:pPr>
        <w:pStyle w:val="sla"/>
        <w:numPr>
          <w:ilvl w:val="0"/>
          <w:numId w:val="39"/>
        </w:numPr>
        <w:spacing w:before="120" w:after="120" w:line="360" w:lineRule="exact"/>
        <w:rPr>
          <w:rFonts w:asciiTheme="minorHAnsi" w:hAnsiTheme="minorHAnsi"/>
          <w:sz w:val="26"/>
          <w:szCs w:val="26"/>
        </w:rPr>
      </w:pPr>
      <w:r w:rsidRPr="005139DB">
        <w:rPr>
          <w:rFonts w:asciiTheme="minorHAnsi" w:hAnsiTheme="minorHAnsi"/>
          <w:sz w:val="26"/>
          <w:szCs w:val="26"/>
        </w:rPr>
        <w:t>Software Wizard společnosti TNS A-Connect. Je používán jako základní software na práci s monitoringem TNS A-Connect.</w:t>
      </w:r>
    </w:p>
    <w:p w:rsidR="0037168A" w:rsidRPr="005139DB" w:rsidRDefault="0037168A" w:rsidP="005139DB">
      <w:pPr>
        <w:pStyle w:val="sla"/>
        <w:spacing w:before="120" w:after="120" w:line="360" w:lineRule="exact"/>
        <w:rPr>
          <w:rFonts w:asciiTheme="minorHAnsi" w:hAnsiTheme="minorHAnsi"/>
          <w:sz w:val="26"/>
          <w:szCs w:val="26"/>
        </w:rPr>
      </w:pPr>
      <w:r w:rsidRPr="005139DB">
        <w:rPr>
          <w:rFonts w:asciiTheme="minorHAnsi" w:hAnsiTheme="minorHAnsi"/>
          <w:sz w:val="26"/>
          <w:szCs w:val="26"/>
        </w:rPr>
        <w:t>Software Yetti společnosti Lerach. Software se používá pro pokročilou práci s monitoringovými daty.</w:t>
      </w:r>
    </w:p>
    <w:p w:rsidR="0037168A" w:rsidRPr="005139DB" w:rsidRDefault="0037168A" w:rsidP="005139DB">
      <w:pPr>
        <w:pStyle w:val="sla"/>
        <w:spacing w:before="120" w:after="120" w:line="360" w:lineRule="exact"/>
        <w:rPr>
          <w:rFonts w:asciiTheme="minorHAnsi" w:hAnsiTheme="minorHAnsi"/>
          <w:sz w:val="26"/>
          <w:szCs w:val="26"/>
        </w:rPr>
      </w:pPr>
      <w:r w:rsidRPr="005139DB">
        <w:rPr>
          <w:rFonts w:asciiTheme="minorHAnsi" w:hAnsiTheme="minorHAnsi"/>
          <w:sz w:val="26"/>
          <w:szCs w:val="26"/>
        </w:rPr>
        <w:t>Software MMW společnosti Primetime (vyvíjen portugalskou společností MarkData). Software se používá jako obecný televizní software, který umožňuje načíst obecná monitoringová data všech mediatypů (používá se i jako alternativa softwarů Wizard a Yetti na monitoring TNS A-Connect).</w:t>
      </w:r>
    </w:p>
    <w:p w:rsidR="0037168A" w:rsidRPr="005139DB" w:rsidRDefault="0037168A" w:rsidP="005139DB">
      <w:pPr>
        <w:pStyle w:val="sla"/>
        <w:spacing w:before="120" w:after="120" w:line="360" w:lineRule="exact"/>
        <w:rPr>
          <w:rFonts w:asciiTheme="minorHAnsi" w:hAnsiTheme="minorHAnsi"/>
          <w:sz w:val="26"/>
          <w:szCs w:val="26"/>
        </w:rPr>
      </w:pPr>
      <w:r w:rsidRPr="005139DB">
        <w:rPr>
          <w:rFonts w:asciiTheme="minorHAnsi" w:hAnsiTheme="minorHAnsi"/>
          <w:sz w:val="26"/>
          <w:szCs w:val="26"/>
        </w:rPr>
        <w:t xml:space="preserve">Sygrep společnosti </w:t>
      </w:r>
      <w:r w:rsidR="00B212BC">
        <w:rPr>
          <w:rFonts w:asciiTheme="minorHAnsi" w:hAnsiTheme="minorHAnsi"/>
          <w:sz w:val="26"/>
          <w:szCs w:val="26"/>
        </w:rPr>
        <w:t>Nielsen Admospehere</w:t>
      </w:r>
      <w:r w:rsidRPr="005139DB">
        <w:rPr>
          <w:rFonts w:asciiTheme="minorHAnsi" w:hAnsiTheme="minorHAnsi"/>
          <w:sz w:val="26"/>
          <w:szCs w:val="26"/>
        </w:rPr>
        <w:t>. Webová aplikace určená k práci s obecnými výzkumnými daty. Načtení dat je možné. Konverzi do Sygrepu může Realizátor zajistit vlastními silami.</w:t>
      </w:r>
    </w:p>
    <w:p w:rsidR="0037168A" w:rsidRPr="005139DB" w:rsidRDefault="0037168A" w:rsidP="005139DB">
      <w:pPr>
        <w:pStyle w:val="sla"/>
        <w:spacing w:before="120" w:after="120" w:line="360" w:lineRule="exact"/>
        <w:rPr>
          <w:rFonts w:asciiTheme="minorHAnsi" w:hAnsiTheme="minorHAnsi"/>
          <w:sz w:val="26"/>
          <w:szCs w:val="26"/>
        </w:rPr>
      </w:pPr>
      <w:r w:rsidRPr="005139DB">
        <w:rPr>
          <w:rFonts w:asciiTheme="minorHAnsi" w:hAnsiTheme="minorHAnsi"/>
          <w:sz w:val="26"/>
          <w:szCs w:val="26"/>
        </w:rPr>
        <w:t xml:space="preserve">Softwary Data Analyzer a Medplan společnosti Median. Tyto softwary se používají na práci s daty rozsáhlých multimediálních výzkumů jako je MML-TGI, Mediaprojekt a Radioprojekt. Určení těchto softwarů je spíše výzkumné a plánovací než pro práci s daty z monitoringu. </w:t>
      </w:r>
    </w:p>
    <w:p w:rsidR="0037168A" w:rsidRPr="0037168A" w:rsidRDefault="0037168A" w:rsidP="0037168A">
      <w:pPr>
        <w:pStyle w:val="Nadpis3"/>
        <w:tabs>
          <w:tab w:val="left" w:pos="1418"/>
        </w:tabs>
        <w:ind w:left="567" w:hanging="567"/>
        <w:rPr>
          <w:rFonts w:asciiTheme="minorHAnsi" w:hAnsiTheme="minorHAnsi"/>
        </w:rPr>
      </w:pPr>
      <w:bookmarkStart w:id="628" w:name="_Toc162861799"/>
      <w:bookmarkStart w:id="629" w:name="_Toc226525764"/>
      <w:bookmarkStart w:id="630" w:name="_Toc226534639"/>
      <w:bookmarkStart w:id="631" w:name="_Toc226778989"/>
      <w:bookmarkStart w:id="632" w:name="_Toc226779685"/>
      <w:bookmarkStart w:id="633" w:name="_Toc226786043"/>
      <w:bookmarkStart w:id="634" w:name="_Toc229194851"/>
      <w:bookmarkStart w:id="635" w:name="_Toc229194922"/>
      <w:bookmarkStart w:id="636" w:name="_Toc231897989"/>
      <w:bookmarkStart w:id="637" w:name="_Toc414438111"/>
      <w:bookmarkStart w:id="638" w:name="_Toc517099502"/>
      <w:r w:rsidRPr="0037168A">
        <w:rPr>
          <w:rFonts w:asciiTheme="minorHAnsi" w:hAnsiTheme="minorHAnsi"/>
        </w:rPr>
        <w:lastRenderedPageBreak/>
        <w:t>Struktura databází</w:t>
      </w:r>
      <w:bookmarkEnd w:id="628"/>
      <w:bookmarkEnd w:id="629"/>
      <w:bookmarkEnd w:id="630"/>
      <w:bookmarkEnd w:id="631"/>
      <w:bookmarkEnd w:id="632"/>
      <w:bookmarkEnd w:id="633"/>
      <w:bookmarkEnd w:id="634"/>
      <w:bookmarkEnd w:id="635"/>
      <w:bookmarkEnd w:id="636"/>
      <w:bookmarkEnd w:id="637"/>
      <w:bookmarkEnd w:id="638"/>
    </w:p>
    <w:p w:rsidR="0037168A" w:rsidRPr="0037168A" w:rsidRDefault="0037168A" w:rsidP="005139DB">
      <w:pPr>
        <w:spacing w:after="120"/>
        <w:ind w:firstLine="0"/>
        <w:rPr>
          <w:rFonts w:asciiTheme="minorHAnsi" w:hAnsiTheme="minorHAnsi"/>
        </w:rPr>
      </w:pPr>
      <w:r w:rsidRPr="0037168A">
        <w:rPr>
          <w:rFonts w:asciiTheme="minorHAnsi" w:hAnsiTheme="minorHAnsi"/>
        </w:rPr>
        <w:t>V této kapitole uvádíme přehledně seznam nejdůležitějších datových struktur v databázích systému, které jsou styčnou plochou pro plnění (ať ruční, či strojové), zobrazování v on-line apli</w:t>
      </w:r>
      <w:r w:rsidR="005139DB">
        <w:rPr>
          <w:rFonts w:asciiTheme="minorHAnsi" w:hAnsiTheme="minorHAnsi"/>
        </w:rPr>
        <w:t>kaci i produkci výstupních dat.</w:t>
      </w:r>
    </w:p>
    <w:p w:rsidR="0037168A" w:rsidRPr="0037168A" w:rsidRDefault="0037168A" w:rsidP="0037168A">
      <w:pPr>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2"/>
        <w:gridCol w:w="146"/>
        <w:gridCol w:w="1653"/>
        <w:gridCol w:w="146"/>
        <w:gridCol w:w="1743"/>
        <w:gridCol w:w="146"/>
        <w:gridCol w:w="1648"/>
        <w:gridCol w:w="146"/>
        <w:gridCol w:w="1592"/>
      </w:tblGrid>
      <w:tr w:rsidR="0037168A" w:rsidRPr="0037168A" w:rsidTr="0037168A">
        <w:trPr>
          <w:tblHeader/>
          <w:jc w:val="center"/>
        </w:trPr>
        <w:tc>
          <w:tcPr>
            <w:tcW w:w="0" w:type="auto"/>
            <w:shd w:val="clear" w:color="auto" w:fill="660000"/>
          </w:tcPr>
          <w:p w:rsidR="0037168A" w:rsidRPr="0037168A" w:rsidRDefault="0037168A" w:rsidP="0037168A">
            <w:pPr>
              <w:spacing w:before="60" w:after="60"/>
              <w:jc w:val="center"/>
              <w:rPr>
                <w:rFonts w:asciiTheme="minorHAnsi" w:hAnsiTheme="minorHAnsi"/>
                <w:b/>
                <w:bCs/>
                <w:sz w:val="18"/>
              </w:rPr>
            </w:pPr>
            <w:r w:rsidRPr="0037168A">
              <w:rPr>
                <w:rFonts w:asciiTheme="minorHAnsi" w:hAnsiTheme="minorHAnsi"/>
                <w:b/>
                <w:bCs/>
                <w:sz w:val="18"/>
              </w:rPr>
              <w:t>Formáty</w:t>
            </w:r>
          </w:p>
        </w:tc>
        <w:tc>
          <w:tcPr>
            <w:tcW w:w="0" w:type="auto"/>
            <w:tcBorders>
              <w:top w:val="nil"/>
              <w:bottom w:val="nil"/>
            </w:tcBorders>
          </w:tcPr>
          <w:p w:rsidR="0037168A" w:rsidRPr="0037168A" w:rsidRDefault="0037168A" w:rsidP="0037168A">
            <w:pPr>
              <w:spacing w:before="60" w:after="60"/>
              <w:jc w:val="center"/>
              <w:rPr>
                <w:rFonts w:asciiTheme="minorHAnsi" w:hAnsiTheme="minorHAnsi"/>
                <w:b/>
                <w:bCs/>
                <w:sz w:val="18"/>
              </w:rPr>
            </w:pPr>
          </w:p>
        </w:tc>
        <w:tc>
          <w:tcPr>
            <w:tcW w:w="0" w:type="auto"/>
            <w:shd w:val="clear" w:color="auto" w:fill="660000"/>
          </w:tcPr>
          <w:p w:rsidR="0037168A" w:rsidRPr="0037168A" w:rsidRDefault="0037168A" w:rsidP="0037168A">
            <w:pPr>
              <w:spacing w:before="60" w:after="60"/>
              <w:jc w:val="center"/>
              <w:rPr>
                <w:rFonts w:asciiTheme="minorHAnsi" w:hAnsiTheme="minorHAnsi"/>
                <w:b/>
                <w:bCs/>
                <w:sz w:val="18"/>
              </w:rPr>
            </w:pPr>
            <w:r w:rsidRPr="0037168A">
              <w:rPr>
                <w:rFonts w:asciiTheme="minorHAnsi" w:hAnsiTheme="minorHAnsi"/>
                <w:b/>
                <w:bCs/>
                <w:sz w:val="18"/>
              </w:rPr>
              <w:t>Ceníky</w:t>
            </w:r>
          </w:p>
        </w:tc>
        <w:tc>
          <w:tcPr>
            <w:tcW w:w="0" w:type="auto"/>
            <w:tcBorders>
              <w:top w:val="nil"/>
              <w:bottom w:val="nil"/>
            </w:tcBorders>
          </w:tcPr>
          <w:p w:rsidR="0037168A" w:rsidRPr="0037168A" w:rsidRDefault="0037168A" w:rsidP="0037168A">
            <w:pPr>
              <w:spacing w:before="60" w:after="60"/>
              <w:jc w:val="center"/>
              <w:rPr>
                <w:rFonts w:asciiTheme="minorHAnsi" w:hAnsiTheme="minorHAnsi"/>
                <w:b/>
                <w:bCs/>
                <w:sz w:val="18"/>
              </w:rPr>
            </w:pPr>
          </w:p>
        </w:tc>
        <w:tc>
          <w:tcPr>
            <w:tcW w:w="0" w:type="auto"/>
            <w:shd w:val="clear" w:color="auto" w:fill="660000"/>
          </w:tcPr>
          <w:p w:rsidR="0037168A" w:rsidRPr="0037168A" w:rsidRDefault="0037168A" w:rsidP="0037168A">
            <w:pPr>
              <w:spacing w:before="60" w:after="60"/>
              <w:jc w:val="center"/>
              <w:rPr>
                <w:rFonts w:asciiTheme="minorHAnsi" w:hAnsiTheme="minorHAnsi"/>
                <w:b/>
                <w:bCs/>
                <w:sz w:val="18"/>
              </w:rPr>
            </w:pPr>
            <w:r w:rsidRPr="0037168A">
              <w:rPr>
                <w:rFonts w:asciiTheme="minorHAnsi" w:hAnsiTheme="minorHAnsi"/>
                <w:b/>
                <w:bCs/>
                <w:sz w:val="18"/>
              </w:rPr>
              <w:t>Kampaně</w:t>
            </w:r>
          </w:p>
        </w:tc>
        <w:tc>
          <w:tcPr>
            <w:tcW w:w="0" w:type="auto"/>
            <w:tcBorders>
              <w:top w:val="nil"/>
              <w:bottom w:val="nil"/>
            </w:tcBorders>
          </w:tcPr>
          <w:p w:rsidR="0037168A" w:rsidRPr="0037168A" w:rsidRDefault="0037168A" w:rsidP="0037168A">
            <w:pPr>
              <w:spacing w:before="60" w:after="60"/>
              <w:jc w:val="center"/>
              <w:rPr>
                <w:rFonts w:asciiTheme="minorHAnsi" w:hAnsiTheme="minorHAnsi"/>
                <w:b/>
                <w:bCs/>
                <w:sz w:val="18"/>
              </w:rPr>
            </w:pPr>
          </w:p>
        </w:tc>
        <w:tc>
          <w:tcPr>
            <w:tcW w:w="0" w:type="auto"/>
            <w:shd w:val="clear" w:color="auto" w:fill="660000"/>
          </w:tcPr>
          <w:p w:rsidR="0037168A" w:rsidRPr="0037168A" w:rsidRDefault="0037168A" w:rsidP="0037168A">
            <w:pPr>
              <w:spacing w:before="60" w:after="60"/>
              <w:jc w:val="center"/>
              <w:rPr>
                <w:rFonts w:asciiTheme="minorHAnsi" w:hAnsiTheme="minorHAnsi"/>
                <w:b/>
                <w:bCs/>
                <w:sz w:val="18"/>
              </w:rPr>
            </w:pPr>
            <w:r w:rsidRPr="0037168A">
              <w:rPr>
                <w:rFonts w:asciiTheme="minorHAnsi" w:hAnsiTheme="minorHAnsi"/>
                <w:b/>
                <w:bCs/>
                <w:sz w:val="18"/>
              </w:rPr>
              <w:t>Deklarace</w:t>
            </w:r>
          </w:p>
        </w:tc>
        <w:tc>
          <w:tcPr>
            <w:tcW w:w="0" w:type="auto"/>
            <w:tcBorders>
              <w:top w:val="nil"/>
              <w:bottom w:val="nil"/>
            </w:tcBorders>
          </w:tcPr>
          <w:p w:rsidR="0037168A" w:rsidRPr="0037168A" w:rsidRDefault="0037168A" w:rsidP="0037168A">
            <w:pPr>
              <w:spacing w:before="60" w:after="60"/>
              <w:jc w:val="center"/>
              <w:rPr>
                <w:rFonts w:asciiTheme="minorHAnsi" w:hAnsiTheme="minorHAnsi"/>
                <w:b/>
                <w:bCs/>
                <w:sz w:val="18"/>
              </w:rPr>
            </w:pPr>
          </w:p>
        </w:tc>
        <w:tc>
          <w:tcPr>
            <w:tcW w:w="0" w:type="auto"/>
            <w:shd w:val="clear" w:color="auto" w:fill="660000"/>
          </w:tcPr>
          <w:p w:rsidR="0037168A" w:rsidRPr="0037168A" w:rsidRDefault="0037168A" w:rsidP="0037168A">
            <w:pPr>
              <w:spacing w:before="60" w:after="60"/>
              <w:jc w:val="center"/>
              <w:rPr>
                <w:rFonts w:asciiTheme="minorHAnsi" w:hAnsiTheme="minorHAnsi"/>
                <w:b/>
                <w:bCs/>
                <w:sz w:val="18"/>
              </w:rPr>
            </w:pPr>
            <w:r w:rsidRPr="0037168A">
              <w:rPr>
                <w:rFonts w:asciiTheme="minorHAnsi" w:hAnsiTheme="minorHAnsi"/>
                <w:b/>
                <w:bCs/>
                <w:sz w:val="18"/>
              </w:rPr>
              <w:t>Kreativní objekt</w:t>
            </w:r>
          </w:p>
        </w:tc>
      </w:tr>
      <w:tr w:rsidR="0037168A" w:rsidRPr="0037168A" w:rsidTr="0037168A">
        <w:trPr>
          <w:jc w:val="center"/>
        </w:trPr>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Šířka objektu</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Médium</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Název</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Začátek platnosti</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Výška</w:t>
            </w:r>
          </w:p>
        </w:tc>
      </w:tr>
      <w:tr w:rsidR="0037168A" w:rsidRPr="0037168A" w:rsidTr="0037168A">
        <w:trPr>
          <w:jc w:val="center"/>
        </w:trPr>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Výška objektu</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pStyle w:val="Obsah1"/>
              <w:rPr>
                <w:rFonts w:asciiTheme="minorHAnsi" w:hAnsiTheme="minorHAnsi"/>
                <w:sz w:val="18"/>
              </w:rPr>
            </w:pPr>
            <w:r w:rsidRPr="0037168A">
              <w:rPr>
                <w:rFonts w:asciiTheme="minorHAnsi" w:hAnsiTheme="minorHAnsi"/>
                <w:sz w:val="18"/>
              </w:rPr>
              <w:t>Sekce</w:t>
            </w:r>
          </w:p>
        </w:tc>
        <w:tc>
          <w:tcPr>
            <w:tcW w:w="0" w:type="auto"/>
            <w:tcBorders>
              <w:top w:val="nil"/>
              <w:bottom w:val="nil"/>
            </w:tcBorders>
          </w:tcPr>
          <w:p w:rsidR="0037168A" w:rsidRPr="0037168A" w:rsidRDefault="0037168A" w:rsidP="0037168A">
            <w:pPr>
              <w:pStyle w:val="Obsah1"/>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Zadavatel</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Konec platnosti</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Šířka</w:t>
            </w:r>
          </w:p>
        </w:tc>
      </w:tr>
      <w:tr w:rsidR="0037168A" w:rsidRPr="0037168A" w:rsidTr="0037168A">
        <w:trPr>
          <w:jc w:val="center"/>
        </w:trPr>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Umístění na stránce</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Nákupní model</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Značka</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 xml:space="preserve"> Výkon</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Borders>
              <w:bottom w:val="single" w:sz="4" w:space="0" w:color="auto"/>
            </w:tcBorders>
          </w:tcPr>
          <w:p w:rsidR="0037168A" w:rsidRPr="0037168A" w:rsidRDefault="0037168A" w:rsidP="0037168A">
            <w:pPr>
              <w:rPr>
                <w:rFonts w:asciiTheme="minorHAnsi" w:hAnsiTheme="minorHAnsi"/>
                <w:sz w:val="18"/>
              </w:rPr>
            </w:pPr>
            <w:r w:rsidRPr="0037168A">
              <w:rPr>
                <w:rFonts w:asciiTheme="minorHAnsi" w:hAnsiTheme="minorHAnsi"/>
                <w:sz w:val="18"/>
              </w:rPr>
              <w:t>Typ</w:t>
            </w:r>
          </w:p>
        </w:tc>
      </w:tr>
      <w:tr w:rsidR="0037168A" w:rsidRPr="0037168A" w:rsidTr="0037168A">
        <w:trPr>
          <w:jc w:val="center"/>
        </w:trPr>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Typ</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Jednotková cena</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Produkt</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Kampaň</w:t>
            </w:r>
          </w:p>
        </w:tc>
        <w:tc>
          <w:tcPr>
            <w:tcW w:w="0" w:type="auto"/>
            <w:tcBorders>
              <w:top w:val="nil"/>
              <w:bottom w:val="nil"/>
              <w:right w:val="nil"/>
            </w:tcBorders>
          </w:tcPr>
          <w:p w:rsidR="0037168A" w:rsidRPr="0037168A" w:rsidRDefault="0037168A" w:rsidP="0037168A">
            <w:pPr>
              <w:rPr>
                <w:rFonts w:asciiTheme="minorHAnsi" w:hAnsiTheme="minorHAnsi"/>
                <w:sz w:val="18"/>
              </w:rPr>
            </w:pPr>
          </w:p>
        </w:tc>
        <w:tc>
          <w:tcPr>
            <w:tcW w:w="0" w:type="auto"/>
            <w:tcBorders>
              <w:top w:val="single" w:sz="4" w:space="0" w:color="auto"/>
              <w:left w:val="nil"/>
              <w:bottom w:val="nil"/>
              <w:right w:val="nil"/>
            </w:tcBorders>
          </w:tcPr>
          <w:p w:rsidR="0037168A" w:rsidRPr="0037168A" w:rsidRDefault="0037168A" w:rsidP="0037168A">
            <w:pPr>
              <w:rPr>
                <w:rFonts w:asciiTheme="minorHAnsi" w:hAnsiTheme="minorHAnsi"/>
                <w:sz w:val="18"/>
              </w:rPr>
            </w:pPr>
          </w:p>
        </w:tc>
      </w:tr>
      <w:tr w:rsidR="0037168A" w:rsidRPr="0037168A" w:rsidTr="0037168A">
        <w:trPr>
          <w:jc w:val="center"/>
        </w:trPr>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Médium</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Formát</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Mediální agentura</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Odkaz do ceníku</w:t>
            </w:r>
          </w:p>
        </w:tc>
        <w:tc>
          <w:tcPr>
            <w:tcW w:w="0" w:type="auto"/>
            <w:tcBorders>
              <w:top w:val="nil"/>
              <w:bottom w:val="nil"/>
              <w:right w:val="nil"/>
            </w:tcBorders>
          </w:tcPr>
          <w:p w:rsidR="0037168A" w:rsidRPr="0037168A" w:rsidRDefault="0037168A" w:rsidP="0037168A">
            <w:pPr>
              <w:rPr>
                <w:rFonts w:asciiTheme="minorHAnsi" w:hAnsiTheme="minorHAnsi"/>
                <w:sz w:val="18"/>
              </w:rPr>
            </w:pPr>
          </w:p>
        </w:tc>
        <w:tc>
          <w:tcPr>
            <w:tcW w:w="0" w:type="auto"/>
            <w:tcBorders>
              <w:top w:val="nil"/>
              <w:left w:val="nil"/>
              <w:bottom w:val="nil"/>
              <w:right w:val="nil"/>
            </w:tcBorders>
          </w:tcPr>
          <w:p w:rsidR="0037168A" w:rsidRPr="0037168A" w:rsidRDefault="0037168A" w:rsidP="0037168A">
            <w:pPr>
              <w:rPr>
                <w:rFonts w:asciiTheme="minorHAnsi" w:hAnsiTheme="minorHAnsi"/>
                <w:sz w:val="18"/>
              </w:rPr>
            </w:pPr>
          </w:p>
        </w:tc>
      </w:tr>
      <w:tr w:rsidR="0037168A" w:rsidRPr="0037168A" w:rsidTr="0037168A">
        <w:trPr>
          <w:jc w:val="center"/>
        </w:trPr>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Začátek platnosti</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Začátek platnosti</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Kreativní agentura</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Borders>
              <w:bottom w:val="single" w:sz="4" w:space="0" w:color="auto"/>
            </w:tcBorders>
          </w:tcPr>
          <w:p w:rsidR="0037168A" w:rsidRPr="0037168A" w:rsidRDefault="0037168A" w:rsidP="0037168A">
            <w:pPr>
              <w:rPr>
                <w:rFonts w:asciiTheme="minorHAnsi" w:hAnsiTheme="minorHAnsi"/>
                <w:sz w:val="18"/>
              </w:rPr>
            </w:pPr>
            <w:r w:rsidRPr="0037168A">
              <w:rPr>
                <w:rFonts w:asciiTheme="minorHAnsi" w:hAnsiTheme="minorHAnsi"/>
                <w:sz w:val="18"/>
              </w:rPr>
              <w:t>Kreativní objekt</w:t>
            </w:r>
          </w:p>
        </w:tc>
        <w:tc>
          <w:tcPr>
            <w:tcW w:w="0" w:type="auto"/>
            <w:tcBorders>
              <w:top w:val="nil"/>
              <w:bottom w:val="nil"/>
              <w:right w:val="nil"/>
            </w:tcBorders>
          </w:tcPr>
          <w:p w:rsidR="0037168A" w:rsidRPr="0037168A" w:rsidRDefault="0037168A" w:rsidP="0037168A">
            <w:pPr>
              <w:rPr>
                <w:rFonts w:asciiTheme="minorHAnsi" w:hAnsiTheme="minorHAnsi"/>
                <w:sz w:val="18"/>
              </w:rPr>
            </w:pPr>
          </w:p>
        </w:tc>
        <w:tc>
          <w:tcPr>
            <w:tcW w:w="0" w:type="auto"/>
            <w:tcBorders>
              <w:top w:val="nil"/>
              <w:left w:val="nil"/>
              <w:bottom w:val="nil"/>
              <w:right w:val="nil"/>
            </w:tcBorders>
          </w:tcPr>
          <w:p w:rsidR="0037168A" w:rsidRPr="0037168A" w:rsidRDefault="0037168A" w:rsidP="0037168A">
            <w:pPr>
              <w:rPr>
                <w:rFonts w:asciiTheme="minorHAnsi" w:hAnsiTheme="minorHAnsi"/>
                <w:sz w:val="18"/>
              </w:rPr>
            </w:pPr>
          </w:p>
        </w:tc>
      </w:tr>
      <w:tr w:rsidR="0037168A" w:rsidRPr="0037168A" w:rsidTr="0037168A">
        <w:trPr>
          <w:jc w:val="center"/>
        </w:trPr>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Konec platnosti</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Konec platnosti</w:t>
            </w:r>
          </w:p>
        </w:tc>
        <w:tc>
          <w:tcPr>
            <w:tcW w:w="0" w:type="auto"/>
            <w:tcBorders>
              <w:top w:val="nil"/>
              <w:bottom w:val="nil"/>
            </w:tcBorders>
          </w:tcPr>
          <w:p w:rsidR="0037168A" w:rsidRPr="0037168A" w:rsidRDefault="0037168A" w:rsidP="0037168A">
            <w:pPr>
              <w:rPr>
                <w:rFonts w:asciiTheme="minorHAnsi" w:hAnsiTheme="minorHAnsi"/>
                <w:sz w:val="18"/>
              </w:rPr>
            </w:pPr>
          </w:p>
        </w:tc>
        <w:tc>
          <w:tcPr>
            <w:tcW w:w="0" w:type="auto"/>
          </w:tcPr>
          <w:p w:rsidR="0037168A" w:rsidRPr="0037168A" w:rsidRDefault="0037168A" w:rsidP="0037168A">
            <w:pPr>
              <w:rPr>
                <w:rFonts w:asciiTheme="minorHAnsi" w:hAnsiTheme="minorHAnsi"/>
                <w:sz w:val="18"/>
              </w:rPr>
            </w:pPr>
            <w:r w:rsidRPr="0037168A">
              <w:rPr>
                <w:rFonts w:asciiTheme="minorHAnsi" w:hAnsiTheme="minorHAnsi"/>
                <w:sz w:val="18"/>
              </w:rPr>
              <w:t>Další podrobnosti</w:t>
            </w:r>
          </w:p>
        </w:tc>
        <w:tc>
          <w:tcPr>
            <w:tcW w:w="0" w:type="auto"/>
            <w:tcBorders>
              <w:top w:val="nil"/>
              <w:bottom w:val="nil"/>
              <w:right w:val="nil"/>
            </w:tcBorders>
          </w:tcPr>
          <w:p w:rsidR="0037168A" w:rsidRPr="0037168A" w:rsidRDefault="0037168A" w:rsidP="0037168A">
            <w:pPr>
              <w:rPr>
                <w:rFonts w:asciiTheme="minorHAnsi" w:hAnsiTheme="minorHAnsi"/>
                <w:sz w:val="18"/>
              </w:rPr>
            </w:pPr>
          </w:p>
        </w:tc>
        <w:tc>
          <w:tcPr>
            <w:tcW w:w="0" w:type="auto"/>
            <w:tcBorders>
              <w:top w:val="single" w:sz="4" w:space="0" w:color="auto"/>
              <w:left w:val="nil"/>
              <w:bottom w:val="nil"/>
              <w:right w:val="nil"/>
            </w:tcBorders>
          </w:tcPr>
          <w:p w:rsidR="0037168A" w:rsidRPr="0037168A" w:rsidRDefault="0037168A" w:rsidP="0037168A">
            <w:pPr>
              <w:rPr>
                <w:rFonts w:asciiTheme="minorHAnsi" w:hAnsiTheme="minorHAnsi"/>
                <w:sz w:val="18"/>
              </w:rPr>
            </w:pPr>
          </w:p>
        </w:tc>
        <w:tc>
          <w:tcPr>
            <w:tcW w:w="0" w:type="auto"/>
            <w:tcBorders>
              <w:top w:val="nil"/>
              <w:left w:val="nil"/>
              <w:bottom w:val="nil"/>
              <w:right w:val="nil"/>
            </w:tcBorders>
          </w:tcPr>
          <w:p w:rsidR="0037168A" w:rsidRPr="0037168A" w:rsidRDefault="0037168A" w:rsidP="0037168A">
            <w:pPr>
              <w:rPr>
                <w:rFonts w:asciiTheme="minorHAnsi" w:hAnsiTheme="minorHAnsi"/>
                <w:sz w:val="18"/>
              </w:rPr>
            </w:pPr>
          </w:p>
        </w:tc>
        <w:tc>
          <w:tcPr>
            <w:tcW w:w="0" w:type="auto"/>
            <w:tcBorders>
              <w:top w:val="nil"/>
              <w:left w:val="nil"/>
              <w:bottom w:val="nil"/>
              <w:right w:val="nil"/>
            </w:tcBorders>
          </w:tcPr>
          <w:p w:rsidR="0037168A" w:rsidRPr="0037168A" w:rsidRDefault="0037168A" w:rsidP="0037168A">
            <w:pPr>
              <w:rPr>
                <w:rFonts w:asciiTheme="minorHAnsi" w:hAnsiTheme="minorHAnsi"/>
                <w:sz w:val="18"/>
              </w:rPr>
            </w:pPr>
          </w:p>
        </w:tc>
      </w:tr>
    </w:tbl>
    <w:p w:rsidR="0037168A" w:rsidRPr="0037168A" w:rsidRDefault="0037168A" w:rsidP="005139DB">
      <w:pPr>
        <w:pStyle w:val="Zkladntextodsazen"/>
        <w:keepNext/>
        <w:ind w:firstLine="0"/>
        <w:rPr>
          <w:rFonts w:asciiTheme="minorHAnsi" w:hAnsiTheme="minorHAnsi"/>
        </w:rPr>
      </w:pPr>
      <w:r w:rsidRPr="0037168A">
        <w:rPr>
          <w:rFonts w:asciiTheme="minorHAnsi" w:hAnsiTheme="minorHAnsi"/>
        </w:rPr>
        <w:t>Výsledná spojená data tvořící Výsledky a kategorie figurující ve Výsledcích on-line mají níže uvedenou společnou strukturu.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07"/>
      </w:tblGrid>
      <w:tr w:rsidR="0037168A" w:rsidRPr="0037168A" w:rsidTr="0037168A">
        <w:trPr>
          <w:tblHeader/>
          <w:jc w:val="center"/>
        </w:trPr>
        <w:tc>
          <w:tcPr>
            <w:tcW w:w="4807" w:type="dxa"/>
            <w:shd w:val="clear" w:color="auto" w:fill="660000"/>
          </w:tcPr>
          <w:p w:rsidR="0037168A" w:rsidRPr="0037168A" w:rsidRDefault="0037168A" w:rsidP="0037168A">
            <w:pPr>
              <w:pStyle w:val="Zhlav"/>
              <w:keepNext/>
              <w:spacing w:before="60" w:after="60"/>
              <w:jc w:val="center"/>
              <w:rPr>
                <w:rFonts w:asciiTheme="minorHAnsi" w:hAnsiTheme="minorHAnsi"/>
                <w:b/>
                <w:bCs/>
                <w:sz w:val="18"/>
              </w:rPr>
            </w:pPr>
            <w:r w:rsidRPr="0037168A">
              <w:rPr>
                <w:rFonts w:asciiTheme="minorHAnsi" w:hAnsiTheme="minorHAnsi"/>
                <w:b/>
                <w:bCs/>
                <w:sz w:val="18"/>
              </w:rPr>
              <w:t>Detailní záznam monitoringu</w:t>
            </w:r>
          </w:p>
        </w:tc>
      </w:tr>
      <w:tr w:rsidR="0037168A" w:rsidRPr="0037168A" w:rsidTr="0037168A">
        <w:trPr>
          <w:jc w:val="center"/>
        </w:trPr>
        <w:tc>
          <w:tcPr>
            <w:tcW w:w="4807" w:type="dxa"/>
          </w:tcPr>
          <w:p w:rsidR="0037168A" w:rsidRPr="0037168A" w:rsidRDefault="0037168A" w:rsidP="0037168A">
            <w:pPr>
              <w:pStyle w:val="Zhlav"/>
              <w:keepNext/>
              <w:rPr>
                <w:rFonts w:asciiTheme="minorHAnsi" w:hAnsiTheme="minorHAnsi"/>
                <w:sz w:val="18"/>
              </w:rPr>
            </w:pPr>
            <w:r w:rsidRPr="0037168A">
              <w:rPr>
                <w:rFonts w:asciiTheme="minorHAnsi" w:hAnsiTheme="minorHAnsi"/>
                <w:sz w:val="18"/>
              </w:rPr>
              <w:t>Kampaň</w:t>
            </w:r>
          </w:p>
        </w:tc>
      </w:tr>
      <w:tr w:rsidR="0037168A" w:rsidRPr="0037168A" w:rsidTr="0037168A">
        <w:trPr>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Zadavatel</w:t>
            </w:r>
          </w:p>
        </w:tc>
      </w:tr>
      <w:tr w:rsidR="0037168A" w:rsidRPr="0037168A" w:rsidTr="0037168A">
        <w:trPr>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Značka</w:t>
            </w:r>
          </w:p>
        </w:tc>
      </w:tr>
      <w:tr w:rsidR="0037168A" w:rsidRPr="0037168A" w:rsidTr="0037168A">
        <w:trPr>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Produkt</w:t>
            </w:r>
          </w:p>
        </w:tc>
      </w:tr>
      <w:tr w:rsidR="0037168A" w:rsidRPr="0037168A" w:rsidTr="0037168A">
        <w:trPr>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Období platnosti (Období výkonu)</w:t>
            </w:r>
          </w:p>
        </w:tc>
      </w:tr>
      <w:tr w:rsidR="0037168A" w:rsidRPr="0037168A" w:rsidTr="0037168A">
        <w:trPr>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Oceňovací model</w:t>
            </w:r>
          </w:p>
        </w:tc>
      </w:tr>
      <w:tr w:rsidR="0037168A" w:rsidRPr="0037168A" w:rsidTr="0037168A">
        <w:trPr>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Produktový segment</w:t>
            </w:r>
          </w:p>
        </w:tc>
      </w:tr>
      <w:tr w:rsidR="0037168A" w:rsidRPr="0037168A" w:rsidTr="0037168A">
        <w:trPr>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Upřesnění produktového segmentu</w:t>
            </w:r>
          </w:p>
        </w:tc>
      </w:tr>
      <w:tr w:rsidR="0037168A" w:rsidRPr="0037168A" w:rsidTr="0037168A">
        <w:trPr>
          <w:trHeight w:val="243"/>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Produktová kategorie (do konce r.2008)</w:t>
            </w:r>
          </w:p>
        </w:tc>
      </w:tr>
      <w:tr w:rsidR="0037168A" w:rsidRPr="0037168A" w:rsidTr="0037168A">
        <w:trPr>
          <w:trHeight w:val="243"/>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Skupina Médií</w:t>
            </w:r>
          </w:p>
        </w:tc>
      </w:tr>
      <w:tr w:rsidR="0037168A" w:rsidRPr="0037168A" w:rsidTr="0037168A">
        <w:trPr>
          <w:trHeight w:val="243"/>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Médium</w:t>
            </w:r>
          </w:p>
        </w:tc>
      </w:tr>
      <w:tr w:rsidR="0037168A" w:rsidRPr="0037168A" w:rsidTr="0037168A">
        <w:trPr>
          <w:trHeight w:val="243"/>
          <w:jc w:val="center"/>
        </w:trPr>
        <w:tc>
          <w:tcPr>
            <w:tcW w:w="4807" w:type="dxa"/>
          </w:tcPr>
          <w:p w:rsidR="0037168A" w:rsidRPr="0037168A" w:rsidDel="00A963A4" w:rsidRDefault="0037168A" w:rsidP="0037168A">
            <w:pPr>
              <w:pStyle w:val="Zhlav"/>
              <w:rPr>
                <w:rFonts w:asciiTheme="minorHAnsi" w:hAnsiTheme="minorHAnsi"/>
                <w:sz w:val="18"/>
              </w:rPr>
            </w:pPr>
            <w:r w:rsidRPr="0037168A">
              <w:rPr>
                <w:rFonts w:asciiTheme="minorHAnsi" w:hAnsiTheme="minorHAnsi"/>
                <w:sz w:val="18"/>
              </w:rPr>
              <w:t>Sekce</w:t>
            </w:r>
          </w:p>
        </w:tc>
      </w:tr>
      <w:tr w:rsidR="0037168A" w:rsidRPr="0037168A" w:rsidTr="0037168A">
        <w:trPr>
          <w:trHeight w:val="243"/>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Formát</w:t>
            </w:r>
          </w:p>
        </w:tc>
      </w:tr>
      <w:tr w:rsidR="0037168A" w:rsidRPr="0037168A" w:rsidTr="0037168A">
        <w:trPr>
          <w:trHeight w:val="243"/>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Rozměry</w:t>
            </w:r>
          </w:p>
        </w:tc>
      </w:tr>
      <w:tr w:rsidR="0037168A" w:rsidRPr="0037168A" w:rsidTr="0037168A">
        <w:trPr>
          <w:trHeight w:val="243"/>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Výkon</w:t>
            </w:r>
          </w:p>
        </w:tc>
      </w:tr>
      <w:tr w:rsidR="0037168A" w:rsidRPr="0037168A" w:rsidTr="0037168A">
        <w:trPr>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Spočtená cena</w:t>
            </w:r>
          </w:p>
        </w:tc>
      </w:tr>
      <w:tr w:rsidR="0037168A" w:rsidRPr="0037168A" w:rsidTr="0037168A">
        <w:trPr>
          <w:jc w:val="center"/>
        </w:trPr>
        <w:tc>
          <w:tcPr>
            <w:tcW w:w="4807" w:type="dxa"/>
          </w:tcPr>
          <w:p w:rsidR="0037168A" w:rsidRPr="0037168A" w:rsidRDefault="0037168A" w:rsidP="0037168A">
            <w:pPr>
              <w:pStyle w:val="Zhlav"/>
              <w:rPr>
                <w:rFonts w:asciiTheme="minorHAnsi" w:hAnsiTheme="minorHAnsi"/>
                <w:sz w:val="18"/>
              </w:rPr>
            </w:pPr>
            <w:r w:rsidRPr="0037168A">
              <w:rPr>
                <w:rFonts w:asciiTheme="minorHAnsi" w:hAnsiTheme="minorHAnsi"/>
                <w:sz w:val="18"/>
              </w:rPr>
              <w:t>Imprese</w:t>
            </w:r>
          </w:p>
        </w:tc>
      </w:tr>
    </w:tbl>
    <w:p w:rsidR="0037168A" w:rsidRPr="0037168A" w:rsidRDefault="0037168A" w:rsidP="0037168A">
      <w:pPr>
        <w:spacing w:before="120"/>
        <w:rPr>
          <w:rFonts w:asciiTheme="minorHAnsi" w:hAnsiTheme="minorHAnsi"/>
        </w:rPr>
      </w:pPr>
      <w:r w:rsidRPr="0037168A">
        <w:rPr>
          <w:rFonts w:asciiTheme="minorHAnsi" w:hAnsiTheme="minorHAnsi"/>
        </w:rPr>
        <w:t>Výstupy umožní filtrování a shlukování podle všech kritérií, počítané statistiky jsou odvozeny od počtu objektů, jejich plochy, ceny, a výkonu (imprese/kliknutí/období).</w:t>
      </w:r>
    </w:p>
    <w:p w:rsidR="0037168A" w:rsidRPr="0037168A" w:rsidRDefault="0037168A" w:rsidP="0037168A">
      <w:pPr>
        <w:spacing w:before="120"/>
        <w:rPr>
          <w:rFonts w:asciiTheme="minorHAnsi" w:hAnsiTheme="minorHAnsi"/>
        </w:rPr>
      </w:pPr>
    </w:p>
    <w:p w:rsidR="0037168A" w:rsidRPr="0037168A" w:rsidRDefault="0037168A" w:rsidP="0037168A">
      <w:pPr>
        <w:pStyle w:val="Nadpis3"/>
        <w:tabs>
          <w:tab w:val="left" w:pos="1418"/>
        </w:tabs>
        <w:ind w:left="567" w:hanging="567"/>
        <w:rPr>
          <w:rFonts w:asciiTheme="minorHAnsi" w:hAnsiTheme="minorHAnsi"/>
        </w:rPr>
      </w:pPr>
      <w:bookmarkStart w:id="639" w:name="_Toc414438112"/>
      <w:bookmarkStart w:id="640" w:name="_Toc517099503"/>
      <w:r w:rsidRPr="0037168A">
        <w:rPr>
          <w:rFonts w:asciiTheme="minorHAnsi" w:hAnsiTheme="minorHAnsi"/>
        </w:rPr>
        <w:t>Veřejné reporty</w:t>
      </w:r>
      <w:bookmarkEnd w:id="639"/>
      <w:bookmarkEnd w:id="640"/>
    </w:p>
    <w:p w:rsidR="0037168A" w:rsidRPr="0037168A" w:rsidRDefault="0037168A" w:rsidP="005139DB">
      <w:pPr>
        <w:spacing w:after="120"/>
        <w:ind w:firstLine="0"/>
        <w:rPr>
          <w:rFonts w:asciiTheme="minorHAnsi" w:hAnsiTheme="minorHAnsi"/>
        </w:rPr>
      </w:pPr>
      <w:r w:rsidRPr="0037168A">
        <w:rPr>
          <w:rFonts w:asciiTheme="minorHAnsi" w:hAnsiTheme="minorHAnsi"/>
        </w:rPr>
        <w:t xml:space="preserve">Veřejné výstupy, resp. Veřejné reporty Projektu jsou k dispozici na stránce: </w:t>
      </w:r>
      <w:hyperlink r:id="rId20" w:history="1">
        <w:r w:rsidRPr="0037168A">
          <w:rPr>
            <w:rFonts w:asciiTheme="minorHAnsi" w:hAnsiTheme="minorHAnsi"/>
          </w:rPr>
          <w:t>https://admonitoring.mediaresearch.cz/AdMonitorOLA/public/</w:t>
        </w:r>
      </w:hyperlink>
      <w:r w:rsidRPr="0037168A">
        <w:rPr>
          <w:rFonts w:asciiTheme="minorHAnsi" w:hAnsiTheme="minorHAnsi"/>
        </w:rPr>
        <w:t>, a to vždy 10. kalendářní den v následujícím měsíci (v případě, že dodání Výsledků připadne na Svátek, je dnem dodání nejbližší následující pracovní den). Veřejné výstupy obsahují informace o Provozovatelích, Top 10 zadavatelích a Top 10 produktových segmentech formou .xls souboru, a to v českém a anglickém jazyce. Na uvedeném odkazu jsou Veřejné výstupy za všechna reportovaná období od začátku Projektu.</w:t>
      </w:r>
    </w:p>
    <w:p w:rsidR="0037168A" w:rsidRPr="0037168A" w:rsidRDefault="0037168A" w:rsidP="005139DB">
      <w:pPr>
        <w:spacing w:after="120"/>
        <w:rPr>
          <w:rFonts w:asciiTheme="minorHAnsi" w:hAnsiTheme="minorHAnsi"/>
        </w:rPr>
      </w:pPr>
      <w:r w:rsidRPr="0037168A">
        <w:rPr>
          <w:rFonts w:asciiTheme="minorHAnsi" w:hAnsiTheme="minorHAnsi"/>
        </w:rPr>
        <w:t>Veřejný výstup Skupiny médií obsahuje informace tabulku s Provozovateli dle objemu finančního výkonu v daném reportovaném období. Od zářiových dat 2011 jsou ve veřejném výstupu uváděny ve společném žebříčku informace o objemech finančních výkonů provozovatelů i mediazastupitelství.</w:t>
      </w:r>
    </w:p>
    <w:p w:rsidR="0037168A" w:rsidRPr="0037168A" w:rsidRDefault="0037168A" w:rsidP="005139DB">
      <w:pPr>
        <w:spacing w:after="120"/>
        <w:rPr>
          <w:rFonts w:asciiTheme="minorHAnsi" w:hAnsiTheme="minorHAnsi"/>
        </w:rPr>
      </w:pPr>
      <w:r w:rsidRPr="0037168A">
        <w:rPr>
          <w:rFonts w:asciiTheme="minorHAnsi" w:hAnsiTheme="minorHAnsi"/>
        </w:rPr>
        <w:t>Veřejný výstup Top 10 zadavatelů obsahuje tabulku s Top 10 zadavateli dle objemu finančního výkonu v daném reportovaném období.</w:t>
      </w:r>
    </w:p>
    <w:p w:rsidR="0037168A" w:rsidRPr="0037168A" w:rsidRDefault="0037168A" w:rsidP="005139DB">
      <w:pPr>
        <w:spacing w:after="120"/>
        <w:rPr>
          <w:rFonts w:asciiTheme="minorHAnsi" w:hAnsiTheme="minorHAnsi"/>
        </w:rPr>
      </w:pPr>
      <w:r w:rsidRPr="0037168A">
        <w:rPr>
          <w:rFonts w:asciiTheme="minorHAnsi" w:hAnsiTheme="minorHAnsi"/>
        </w:rPr>
        <w:t>Veřejný výstup Top 10 produktových segmentů obsahuje tabulku s Top 10 produktovými segmenty dle objemu finančního výkonu v daném reportovaném období. Výstupy jsou výsledkem nové produktové segmentace, která byla přejata od společnosti Admosphere (kompletní produktovou segmentaci naleznete zde: http://www.mediaresearch.cz/file/174/produktova-segmentace-2.xls). Hodnoty jsou součtem kategorie 3 a jejích podúrovní.</w:t>
      </w:r>
    </w:p>
    <w:p w:rsidR="0037168A" w:rsidRPr="0037168A" w:rsidRDefault="0037168A" w:rsidP="0037168A">
      <w:pPr>
        <w:rPr>
          <w:rFonts w:asciiTheme="minorHAnsi" w:hAnsiTheme="minorHAnsi"/>
        </w:rPr>
      </w:pPr>
    </w:p>
    <w:p w:rsidR="0037168A" w:rsidRPr="0037168A" w:rsidRDefault="0037168A" w:rsidP="0037168A">
      <w:pPr>
        <w:pStyle w:val="Nadpis2"/>
        <w:tabs>
          <w:tab w:val="num" w:pos="862"/>
        </w:tabs>
        <w:ind w:left="851" w:hanging="851"/>
        <w:rPr>
          <w:rFonts w:asciiTheme="minorHAnsi" w:hAnsiTheme="minorHAnsi"/>
        </w:rPr>
      </w:pPr>
      <w:bookmarkStart w:id="641" w:name="_Toc162861800"/>
      <w:bookmarkStart w:id="642" w:name="_Toc226525765"/>
      <w:bookmarkStart w:id="643" w:name="_Toc226534640"/>
      <w:bookmarkStart w:id="644" w:name="_Toc226778990"/>
      <w:bookmarkStart w:id="645" w:name="_Toc226779686"/>
      <w:bookmarkStart w:id="646" w:name="_Toc226786044"/>
      <w:bookmarkStart w:id="647" w:name="_Toc229194852"/>
      <w:bookmarkStart w:id="648" w:name="_Toc229194923"/>
      <w:bookmarkStart w:id="649" w:name="_Toc231897990"/>
      <w:bookmarkStart w:id="650" w:name="_Ref240261582"/>
      <w:bookmarkStart w:id="651" w:name="_Toc414438113"/>
      <w:bookmarkStart w:id="652" w:name="_Toc517099504"/>
      <w:r w:rsidRPr="0037168A">
        <w:rPr>
          <w:rFonts w:asciiTheme="minorHAnsi" w:hAnsiTheme="minorHAnsi"/>
        </w:rPr>
        <w:t>Kontrolní mechanismy</w:t>
      </w:r>
      <w:bookmarkEnd w:id="641"/>
      <w:bookmarkEnd w:id="642"/>
      <w:bookmarkEnd w:id="643"/>
      <w:bookmarkEnd w:id="644"/>
      <w:bookmarkEnd w:id="645"/>
      <w:bookmarkEnd w:id="646"/>
      <w:bookmarkEnd w:id="647"/>
      <w:bookmarkEnd w:id="648"/>
      <w:bookmarkEnd w:id="649"/>
      <w:bookmarkEnd w:id="650"/>
      <w:bookmarkEnd w:id="651"/>
      <w:bookmarkEnd w:id="652"/>
    </w:p>
    <w:p w:rsidR="0037168A" w:rsidRPr="0037168A" w:rsidRDefault="0037168A" w:rsidP="005139DB">
      <w:pPr>
        <w:spacing w:after="120"/>
        <w:ind w:firstLine="0"/>
        <w:rPr>
          <w:rFonts w:asciiTheme="minorHAnsi" w:hAnsiTheme="minorHAnsi"/>
        </w:rPr>
      </w:pPr>
      <w:r w:rsidRPr="0037168A">
        <w:rPr>
          <w:rFonts w:asciiTheme="minorHAnsi" w:hAnsiTheme="minorHAnsi"/>
        </w:rPr>
        <w:t>Kontrola deklarací je velmi důležitá především z důvodu, aby se maximálně předcházelo možným manipulacím (vědomým i nevědomým) s výstupy monitoringu. Kontrola správnosti dat bude prováděna primárně vnitřními mechanismy. Paralelně budou oslovovány Agentury a bude probíhat kontrola dat ze strany Zadavatele Projektu (SPIR). Kontrola ze strany Agentur bude probíhat následujícím způsobem:</w:t>
      </w:r>
    </w:p>
    <w:p w:rsidR="0037168A" w:rsidRPr="0037168A" w:rsidRDefault="0037168A" w:rsidP="005139DB">
      <w:pPr>
        <w:numPr>
          <w:ilvl w:val="0"/>
          <w:numId w:val="22"/>
        </w:numPr>
        <w:spacing w:before="120" w:after="120"/>
        <w:ind w:hanging="357"/>
        <w:jc w:val="left"/>
        <w:rPr>
          <w:rFonts w:asciiTheme="minorHAnsi" w:hAnsiTheme="minorHAnsi"/>
        </w:rPr>
      </w:pPr>
      <w:r w:rsidRPr="0037168A">
        <w:rPr>
          <w:rFonts w:asciiTheme="minorHAnsi" w:hAnsiTheme="minorHAnsi"/>
        </w:rPr>
        <w:t xml:space="preserve">Realizátor do dvou dnů od produkce dat osloví 2 Agentury s žádostí o audit a žádostí o sdělení dvou zadavatelů, kteří inzerovali prostřednictvím Agentury za období 3 posledních odbpublikovaných měsíců. Agentura poskytne informaci o zadavatelích Realizátorovi do dvou pracovních dnů. Žádost bude obsahovat veškeré kampaně z online aplikace 2 zadavatelů od každé Agentury za období 3 posledních opublikovaných měsíců, které budou předmětem auditu. Cílem je </w:t>
      </w:r>
      <w:r w:rsidRPr="0037168A">
        <w:rPr>
          <w:rFonts w:asciiTheme="minorHAnsi" w:hAnsiTheme="minorHAnsi"/>
        </w:rPr>
        <w:lastRenderedPageBreak/>
        <w:t xml:space="preserve">odhalit nesrovnalosti v částkách, správnost použitého nákupního modelu, chybějící pozice popř. špatně deklarované kampaně. Agentura by měla zpětnou vazbu poskytnout vždy do 7 pracovních dnů. V případě, že tak neučiní bude Realizátor kontaktovat Zadavatele Projektu (SPIR). </w:t>
      </w:r>
    </w:p>
    <w:p w:rsidR="0037168A" w:rsidRPr="0037168A" w:rsidRDefault="0037168A" w:rsidP="005139DB">
      <w:pPr>
        <w:spacing w:before="120" w:after="120"/>
        <w:ind w:left="720" w:firstLine="0"/>
        <w:jc w:val="left"/>
        <w:rPr>
          <w:rFonts w:asciiTheme="minorHAnsi" w:hAnsiTheme="minorHAnsi"/>
        </w:rPr>
      </w:pPr>
      <w:r w:rsidRPr="0037168A">
        <w:rPr>
          <w:rFonts w:asciiTheme="minorHAnsi" w:hAnsiTheme="minorHAnsi"/>
        </w:rPr>
        <w:t xml:space="preserve">V případě odhalení nesrovnalostí v databázi Projektu v rámci auditu a poskytnutí upřesňujících informací Agenturou budou tyto nesrovnalosti konzultovány s deklarujícími subjekty, které jsou poslední stranou účastnící se auditu a v případě souhlasu budou předmětné deklarace aplikovány, resp. namodelovány na ty původní. Taková oprava navíc poskytne zpětnou vazbu o kvalitě deklarací a zlepší i představu o úplnosti a správnosti dat sebraných Nettrackem. Cílem Realizátora bude najít pravou příčinu identifikovaných odchylek. </w:t>
      </w:r>
    </w:p>
    <w:p w:rsidR="0037168A" w:rsidRPr="0037168A" w:rsidRDefault="0037168A" w:rsidP="0037168A">
      <w:pPr>
        <w:rPr>
          <w:rFonts w:asciiTheme="minorHAnsi" w:hAnsiTheme="minorHAnsi"/>
          <w:highlight w:val="green"/>
        </w:rPr>
      </w:pPr>
    </w:p>
    <w:p w:rsidR="0037168A" w:rsidRPr="0037168A" w:rsidRDefault="0037168A" w:rsidP="0037168A">
      <w:pPr>
        <w:pStyle w:val="Nadpis2"/>
        <w:tabs>
          <w:tab w:val="num" w:pos="862"/>
        </w:tabs>
        <w:ind w:left="851" w:hanging="851"/>
        <w:rPr>
          <w:rFonts w:asciiTheme="minorHAnsi" w:hAnsiTheme="minorHAnsi"/>
        </w:rPr>
      </w:pPr>
      <w:bookmarkStart w:id="653" w:name="_Toc414438114"/>
      <w:bookmarkStart w:id="654" w:name="_Toc517099505"/>
      <w:r w:rsidRPr="0037168A">
        <w:rPr>
          <w:rFonts w:asciiTheme="minorHAnsi" w:hAnsiTheme="minorHAnsi"/>
        </w:rPr>
        <w:t>Klientský servis</w:t>
      </w:r>
      <w:bookmarkEnd w:id="653"/>
      <w:bookmarkEnd w:id="654"/>
    </w:p>
    <w:p w:rsidR="0037168A" w:rsidRPr="0037168A" w:rsidRDefault="0037168A" w:rsidP="005139DB">
      <w:pPr>
        <w:spacing w:after="120"/>
        <w:ind w:firstLine="0"/>
        <w:rPr>
          <w:rFonts w:asciiTheme="minorHAnsi" w:hAnsiTheme="minorHAnsi"/>
        </w:rPr>
      </w:pPr>
      <w:r w:rsidRPr="0037168A">
        <w:rPr>
          <w:rFonts w:asciiTheme="minorHAnsi" w:hAnsiTheme="minorHAnsi"/>
        </w:rPr>
        <w:t>Realizátor bude uživatelům Výsledků poskytovat takový klientský servis zdarma, který není popsán a zpoplatněn v příloze č. 7 Smlouvy a dále ve Smlouvě v bodě 7.3.</w:t>
      </w:r>
    </w:p>
    <w:p w:rsidR="0037168A" w:rsidRPr="0037168A" w:rsidRDefault="0037168A" w:rsidP="0037168A">
      <w:pPr>
        <w:rPr>
          <w:rFonts w:asciiTheme="minorHAnsi" w:hAnsiTheme="minorHAnsi"/>
        </w:rPr>
      </w:pPr>
    </w:p>
    <w:p w:rsidR="0037168A" w:rsidRPr="0037168A" w:rsidRDefault="0037168A" w:rsidP="005E09E4">
      <w:pPr>
        <w:numPr>
          <w:ilvl w:val="0"/>
          <w:numId w:val="40"/>
        </w:numPr>
        <w:tabs>
          <w:tab w:val="clear" w:pos="720"/>
          <w:tab w:val="num" w:pos="540"/>
        </w:tabs>
        <w:spacing w:after="240" w:line="240" w:lineRule="auto"/>
        <w:ind w:left="539" w:hanging="539"/>
        <w:rPr>
          <w:rFonts w:asciiTheme="minorHAnsi" w:hAnsiTheme="minorHAnsi"/>
        </w:rPr>
      </w:pPr>
      <w:r w:rsidRPr="0037168A">
        <w:rPr>
          <w:rFonts w:asciiTheme="minorHAnsi" w:hAnsiTheme="minorHAnsi"/>
        </w:rPr>
        <w:t>Seznam zpoplatněných oprav resp. vstupů do databáze na vyžádání deklarujícího subjektu:</w:t>
      </w: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7"/>
        <w:gridCol w:w="4378"/>
      </w:tblGrid>
      <w:tr w:rsidR="0037168A" w:rsidRPr="0037168A" w:rsidTr="0037168A">
        <w:tc>
          <w:tcPr>
            <w:tcW w:w="3859" w:type="dxa"/>
          </w:tcPr>
          <w:p w:rsidR="0037168A" w:rsidRPr="0037168A" w:rsidRDefault="0037168A" w:rsidP="0037168A">
            <w:pPr>
              <w:spacing w:after="240"/>
              <w:rPr>
                <w:rFonts w:asciiTheme="minorHAnsi" w:hAnsiTheme="minorHAnsi"/>
                <w:b/>
              </w:rPr>
            </w:pPr>
            <w:r w:rsidRPr="0037168A">
              <w:rPr>
                <w:rFonts w:asciiTheme="minorHAnsi" w:hAnsiTheme="minorHAnsi"/>
                <w:b/>
              </w:rPr>
              <w:t>Druh opravy</w:t>
            </w:r>
          </w:p>
        </w:tc>
        <w:tc>
          <w:tcPr>
            <w:tcW w:w="4502" w:type="dxa"/>
          </w:tcPr>
          <w:p w:rsidR="0037168A" w:rsidRPr="0037168A" w:rsidRDefault="0037168A" w:rsidP="0037168A">
            <w:pPr>
              <w:spacing w:after="240"/>
              <w:rPr>
                <w:rFonts w:asciiTheme="minorHAnsi" w:hAnsiTheme="minorHAnsi"/>
                <w:b/>
              </w:rPr>
            </w:pPr>
            <w:r w:rsidRPr="0037168A">
              <w:rPr>
                <w:rFonts w:asciiTheme="minorHAnsi" w:hAnsiTheme="minorHAnsi"/>
                <w:b/>
              </w:rPr>
              <w:t>Cena</w:t>
            </w:r>
          </w:p>
        </w:tc>
      </w:tr>
      <w:tr w:rsidR="0037168A" w:rsidRPr="0037168A" w:rsidTr="0037168A">
        <w:tc>
          <w:tcPr>
            <w:tcW w:w="3859"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Odmazání části kampaně</w:t>
            </w:r>
          </w:p>
        </w:tc>
        <w:tc>
          <w:tcPr>
            <w:tcW w:w="4502"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500,-/ část kampaně</w:t>
            </w:r>
          </w:p>
        </w:tc>
      </w:tr>
      <w:tr w:rsidR="0037168A" w:rsidRPr="0037168A" w:rsidTr="0037168A">
        <w:tc>
          <w:tcPr>
            <w:tcW w:w="3859"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Odmazání celé kampaně</w:t>
            </w:r>
          </w:p>
        </w:tc>
        <w:tc>
          <w:tcPr>
            <w:tcW w:w="4502"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2 odmazání kampaní ročně/subjekt zdarma, každé další 250,-/ kampaň</w:t>
            </w:r>
          </w:p>
        </w:tc>
      </w:tr>
      <w:tr w:rsidR="0037168A" w:rsidRPr="0037168A" w:rsidTr="0037168A">
        <w:tc>
          <w:tcPr>
            <w:tcW w:w="3859"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Ruční popis média</w:t>
            </w:r>
          </w:p>
        </w:tc>
        <w:tc>
          <w:tcPr>
            <w:tcW w:w="4502"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5,-/ přepsání nebo doplnění jednoho média</w:t>
            </w:r>
          </w:p>
        </w:tc>
      </w:tr>
      <w:tr w:rsidR="0037168A" w:rsidRPr="0037168A" w:rsidTr="0037168A">
        <w:tc>
          <w:tcPr>
            <w:tcW w:w="3859"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Ruční popis, resp. opravy sekcí</w:t>
            </w:r>
          </w:p>
        </w:tc>
        <w:tc>
          <w:tcPr>
            <w:tcW w:w="4502"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5,-/ přepsání nebo doplnění jedné sekce</w:t>
            </w:r>
          </w:p>
        </w:tc>
      </w:tr>
    </w:tbl>
    <w:p w:rsidR="0037168A" w:rsidRPr="0037168A" w:rsidRDefault="0037168A" w:rsidP="0037168A">
      <w:pPr>
        <w:spacing w:after="240"/>
        <w:rPr>
          <w:rFonts w:asciiTheme="minorHAnsi" w:hAnsiTheme="minorHAnsi"/>
        </w:rPr>
      </w:pPr>
    </w:p>
    <w:p w:rsidR="0037168A" w:rsidRPr="0037168A" w:rsidRDefault="0037168A" w:rsidP="005E09E4">
      <w:pPr>
        <w:numPr>
          <w:ilvl w:val="0"/>
          <w:numId w:val="40"/>
        </w:numPr>
        <w:tabs>
          <w:tab w:val="clear" w:pos="720"/>
          <w:tab w:val="num" w:pos="540"/>
        </w:tabs>
        <w:spacing w:after="240" w:line="240" w:lineRule="auto"/>
        <w:ind w:left="539" w:hanging="539"/>
        <w:rPr>
          <w:rFonts w:asciiTheme="minorHAnsi" w:hAnsiTheme="minorHAnsi"/>
        </w:rPr>
      </w:pPr>
      <w:r w:rsidRPr="0037168A">
        <w:rPr>
          <w:rFonts w:asciiTheme="minorHAnsi" w:hAnsiTheme="minorHAnsi"/>
        </w:rPr>
        <w:t>Seznam zpoplatněných služeb na vyžádání deklarujícího subjektu:</w:t>
      </w:r>
    </w:p>
    <w:tbl>
      <w:tblPr>
        <w:tblW w:w="8394"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9"/>
        <w:gridCol w:w="4535"/>
      </w:tblGrid>
      <w:tr w:rsidR="0037168A" w:rsidRPr="0037168A" w:rsidTr="0037168A">
        <w:trPr>
          <w:trHeight w:val="20"/>
        </w:trPr>
        <w:tc>
          <w:tcPr>
            <w:tcW w:w="3859" w:type="dxa"/>
            <w:vAlign w:val="center"/>
          </w:tcPr>
          <w:p w:rsidR="0037168A" w:rsidRPr="0037168A" w:rsidRDefault="0037168A" w:rsidP="0037168A">
            <w:pPr>
              <w:spacing w:after="240"/>
              <w:rPr>
                <w:rFonts w:asciiTheme="minorHAnsi" w:hAnsiTheme="minorHAnsi"/>
                <w:b/>
              </w:rPr>
            </w:pPr>
            <w:r w:rsidRPr="0037168A">
              <w:rPr>
                <w:rFonts w:asciiTheme="minorHAnsi" w:hAnsiTheme="minorHAnsi"/>
                <w:b/>
              </w:rPr>
              <w:t>Služba</w:t>
            </w:r>
          </w:p>
        </w:tc>
        <w:tc>
          <w:tcPr>
            <w:tcW w:w="4535" w:type="dxa"/>
            <w:vAlign w:val="center"/>
          </w:tcPr>
          <w:p w:rsidR="0037168A" w:rsidRPr="0037168A" w:rsidRDefault="0037168A" w:rsidP="0037168A">
            <w:pPr>
              <w:spacing w:after="240"/>
              <w:rPr>
                <w:rFonts w:asciiTheme="minorHAnsi" w:hAnsiTheme="minorHAnsi"/>
                <w:b/>
              </w:rPr>
            </w:pPr>
            <w:r w:rsidRPr="0037168A">
              <w:rPr>
                <w:rFonts w:asciiTheme="minorHAnsi" w:hAnsiTheme="minorHAnsi"/>
                <w:b/>
              </w:rPr>
              <w:t>Cena</w:t>
            </w:r>
          </w:p>
        </w:tc>
      </w:tr>
      <w:tr w:rsidR="0037168A" w:rsidRPr="0037168A" w:rsidTr="0037168A">
        <w:trPr>
          <w:trHeight w:val="20"/>
        </w:trPr>
        <w:tc>
          <w:tcPr>
            <w:tcW w:w="3859"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lastRenderedPageBreak/>
              <w:t>Zaslání špatných dat ke kontrole deklarujícímu subjektu</w:t>
            </w:r>
          </w:p>
        </w:tc>
        <w:tc>
          <w:tcPr>
            <w:tcW w:w="4535"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50,-/ jednoduché zaslání a odsouhlasení, další úpravy zpoplatněny zvlášť (např. odmazání kampaně, atd.)</w:t>
            </w:r>
          </w:p>
        </w:tc>
      </w:tr>
      <w:tr w:rsidR="0037168A" w:rsidRPr="0037168A" w:rsidTr="0037168A">
        <w:trPr>
          <w:trHeight w:val="20"/>
        </w:trPr>
        <w:tc>
          <w:tcPr>
            <w:tcW w:w="3859"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Kontrola přepsaných zadavatelů na straně Realizátora</w:t>
            </w:r>
          </w:p>
        </w:tc>
        <w:tc>
          <w:tcPr>
            <w:tcW w:w="4535"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50,-/ zaslání seznamu přepsaných zadavatelů jednomu subjektu</w:t>
            </w:r>
          </w:p>
        </w:tc>
      </w:tr>
      <w:tr w:rsidR="0037168A" w:rsidRPr="0037168A" w:rsidTr="0037168A">
        <w:trPr>
          <w:trHeight w:val="20"/>
        </w:trPr>
        <w:tc>
          <w:tcPr>
            <w:tcW w:w="3859"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Ruční úpravy ceníků</w:t>
            </w:r>
          </w:p>
        </w:tc>
        <w:tc>
          <w:tcPr>
            <w:tcW w:w="4535"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100,-/ jedna položka, úprava celého ceníku média 4500,- (jednodušší úpravy ceníku kalkulovány dle počtu hodin: 1500,- za 1 hodinu práce programátora)</w:t>
            </w:r>
          </w:p>
        </w:tc>
      </w:tr>
      <w:tr w:rsidR="0037168A" w:rsidRPr="0037168A" w:rsidTr="0037168A">
        <w:trPr>
          <w:trHeight w:val="20"/>
        </w:trPr>
        <w:tc>
          <w:tcPr>
            <w:tcW w:w="3859"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Kontrola zamítnutých plánů a kampaní v daném neodpublikovaném měsíci</w:t>
            </w:r>
          </w:p>
        </w:tc>
        <w:tc>
          <w:tcPr>
            <w:tcW w:w="4535" w:type="dxa"/>
            <w:vAlign w:val="center"/>
          </w:tcPr>
          <w:p w:rsidR="0037168A" w:rsidRPr="0037168A" w:rsidRDefault="0037168A" w:rsidP="0037168A">
            <w:pPr>
              <w:spacing w:after="240"/>
              <w:rPr>
                <w:rFonts w:asciiTheme="minorHAnsi" w:hAnsiTheme="minorHAnsi"/>
              </w:rPr>
            </w:pPr>
            <w:r w:rsidRPr="0037168A">
              <w:rPr>
                <w:rFonts w:asciiTheme="minorHAnsi" w:hAnsiTheme="minorHAnsi"/>
              </w:rPr>
              <w:t>200,-/ analýza pro jedno médium včetně dořešení a související komunikace</w:t>
            </w:r>
          </w:p>
        </w:tc>
      </w:tr>
    </w:tbl>
    <w:p w:rsidR="0037168A" w:rsidRPr="0037168A" w:rsidRDefault="0037168A" w:rsidP="0037168A">
      <w:pPr>
        <w:spacing w:after="240"/>
        <w:rPr>
          <w:rFonts w:asciiTheme="minorHAnsi" w:hAnsiTheme="minorHAnsi"/>
        </w:rPr>
      </w:pPr>
    </w:p>
    <w:p w:rsidR="0037168A" w:rsidRPr="0037168A" w:rsidRDefault="0037168A" w:rsidP="0037168A">
      <w:pPr>
        <w:pStyle w:val="Nadpis3"/>
        <w:tabs>
          <w:tab w:val="left" w:pos="1418"/>
        </w:tabs>
        <w:ind w:left="567" w:hanging="567"/>
        <w:rPr>
          <w:rFonts w:asciiTheme="minorHAnsi" w:hAnsiTheme="minorHAnsi"/>
        </w:rPr>
      </w:pPr>
      <w:bookmarkStart w:id="655" w:name="_Toc414438115"/>
      <w:bookmarkStart w:id="656" w:name="_Toc517099506"/>
      <w:r w:rsidRPr="0037168A">
        <w:rPr>
          <w:rFonts w:asciiTheme="minorHAnsi" w:hAnsiTheme="minorHAnsi"/>
        </w:rPr>
        <w:t>Status report:</w:t>
      </w:r>
      <w:bookmarkEnd w:id="655"/>
      <w:bookmarkEnd w:id="656"/>
    </w:p>
    <w:p w:rsidR="0037168A" w:rsidRPr="0037168A" w:rsidRDefault="0037168A" w:rsidP="005139DB">
      <w:pPr>
        <w:spacing w:after="120"/>
        <w:ind w:firstLine="0"/>
        <w:rPr>
          <w:rFonts w:asciiTheme="minorHAnsi" w:hAnsiTheme="minorHAnsi"/>
        </w:rPr>
      </w:pPr>
      <w:r w:rsidRPr="0037168A">
        <w:rPr>
          <w:rFonts w:asciiTheme="minorHAnsi" w:hAnsiTheme="minorHAnsi"/>
        </w:rPr>
        <w:t>Realizátor bude Zadavatele jednou měsíčně, a to vždy 1. středu v měsíci, popř. jinak po vzájemné dohodě, písemně (dokument ve wordu) informovat o chodu Projektu formou Status reportu. Součástí Status reportu bude zpráva o minulém měsíci, seznam spolupracujících a nespolupracujících subjektů za poslední opublikovaný měsíc, informace o realizovaném auditu, shrnutí aktuálních řešených úloh, informace o počtu ručně přiřazených Kreativ a procentu Kreativ přiřazených ke kampaním a informace o opravných doplňkových popisech Kreativy emitované s Metatagem, které provede Realizátor za účelem opravení jména značky, produktového segmentu, zadavatele nebo názvu kampaně.</w:t>
      </w:r>
    </w:p>
    <w:p w:rsidR="0037168A" w:rsidRPr="0037168A" w:rsidRDefault="0037168A" w:rsidP="0037168A">
      <w:pPr>
        <w:rPr>
          <w:rFonts w:asciiTheme="minorHAnsi" w:hAnsiTheme="minorHAnsi"/>
          <w:highlight w:val="green"/>
        </w:rPr>
      </w:pPr>
    </w:p>
    <w:p w:rsidR="0037168A" w:rsidRPr="0037168A" w:rsidRDefault="0037168A" w:rsidP="0037168A">
      <w:pPr>
        <w:pStyle w:val="Nadpis1"/>
        <w:ind w:left="567" w:hanging="567"/>
        <w:rPr>
          <w:rFonts w:asciiTheme="minorHAnsi" w:hAnsiTheme="minorHAnsi"/>
        </w:rPr>
      </w:pPr>
      <w:bookmarkStart w:id="657" w:name="_Toc162861801"/>
      <w:bookmarkStart w:id="658" w:name="_Toc226534641"/>
      <w:bookmarkStart w:id="659" w:name="_Toc226778991"/>
      <w:bookmarkStart w:id="660" w:name="_Toc226779687"/>
      <w:bookmarkStart w:id="661" w:name="_Toc226786045"/>
      <w:bookmarkStart w:id="662" w:name="_Toc229194853"/>
      <w:bookmarkStart w:id="663" w:name="_Toc229194924"/>
      <w:bookmarkStart w:id="664" w:name="_Toc231897991"/>
      <w:bookmarkStart w:id="665" w:name="_Toc414438116"/>
      <w:bookmarkStart w:id="666" w:name="_Toc517099507"/>
      <w:r w:rsidRPr="0037168A">
        <w:rPr>
          <w:rFonts w:asciiTheme="minorHAnsi" w:hAnsiTheme="minorHAnsi"/>
        </w:rPr>
        <w:t>Funkční model</w:t>
      </w:r>
      <w:bookmarkEnd w:id="657"/>
      <w:bookmarkEnd w:id="658"/>
      <w:bookmarkEnd w:id="659"/>
      <w:bookmarkEnd w:id="660"/>
      <w:bookmarkEnd w:id="661"/>
      <w:bookmarkEnd w:id="662"/>
      <w:bookmarkEnd w:id="663"/>
      <w:bookmarkEnd w:id="664"/>
      <w:bookmarkEnd w:id="665"/>
      <w:bookmarkEnd w:id="666"/>
    </w:p>
    <w:p w:rsidR="0037168A" w:rsidRPr="0037168A" w:rsidRDefault="0037168A" w:rsidP="005139DB">
      <w:pPr>
        <w:spacing w:after="120"/>
        <w:ind w:firstLine="0"/>
        <w:rPr>
          <w:rFonts w:asciiTheme="minorHAnsi" w:hAnsiTheme="minorHAnsi"/>
        </w:rPr>
      </w:pPr>
      <w:r w:rsidRPr="0037168A">
        <w:rPr>
          <w:rFonts w:asciiTheme="minorHAnsi" w:hAnsiTheme="minorHAnsi"/>
        </w:rPr>
        <w:t>Jednotlivé moduly systému zastávají popsané funkce, participující subjekty hrají určené role. Zde popíšeme životní cyklus produkce dat v momentech, kdy zodpovědnost přechází, moduly spolupracují, kombinují data, která jsou z počátku striktně v jejich kompetenci.</w:t>
      </w:r>
    </w:p>
    <w:p w:rsidR="0037168A" w:rsidRPr="0037168A" w:rsidRDefault="0037168A" w:rsidP="0037168A">
      <w:pPr>
        <w:pStyle w:val="Nadpis2"/>
        <w:tabs>
          <w:tab w:val="num" w:pos="862"/>
        </w:tabs>
        <w:ind w:left="851" w:hanging="851"/>
        <w:rPr>
          <w:rFonts w:asciiTheme="minorHAnsi" w:hAnsiTheme="minorHAnsi"/>
        </w:rPr>
      </w:pPr>
      <w:bookmarkStart w:id="667" w:name="_Toc162861802"/>
      <w:bookmarkStart w:id="668" w:name="_Toc226534642"/>
      <w:bookmarkStart w:id="669" w:name="_Toc226778992"/>
      <w:bookmarkStart w:id="670" w:name="_Toc226779688"/>
      <w:bookmarkStart w:id="671" w:name="_Toc226786046"/>
      <w:bookmarkStart w:id="672" w:name="_Toc229194854"/>
      <w:bookmarkStart w:id="673" w:name="_Toc229194925"/>
      <w:bookmarkStart w:id="674" w:name="_Toc231897992"/>
      <w:bookmarkStart w:id="675" w:name="_Toc414438117"/>
      <w:bookmarkStart w:id="676" w:name="_Toc517099508"/>
      <w:r w:rsidRPr="0037168A">
        <w:rPr>
          <w:rFonts w:asciiTheme="minorHAnsi" w:hAnsiTheme="minorHAnsi"/>
        </w:rPr>
        <w:lastRenderedPageBreak/>
        <w:t>Spojování deklarací a identifikovaných reklamních objektů</w:t>
      </w:r>
      <w:bookmarkEnd w:id="667"/>
      <w:bookmarkEnd w:id="668"/>
      <w:bookmarkEnd w:id="669"/>
      <w:bookmarkEnd w:id="670"/>
      <w:bookmarkEnd w:id="671"/>
      <w:bookmarkEnd w:id="672"/>
      <w:bookmarkEnd w:id="673"/>
      <w:bookmarkEnd w:id="674"/>
      <w:bookmarkEnd w:id="675"/>
      <w:bookmarkEnd w:id="676"/>
    </w:p>
    <w:p w:rsidR="0037168A" w:rsidRPr="0037168A" w:rsidRDefault="0037168A" w:rsidP="005139DB">
      <w:pPr>
        <w:spacing w:after="120"/>
        <w:ind w:firstLine="0"/>
        <w:rPr>
          <w:rFonts w:asciiTheme="minorHAnsi" w:hAnsiTheme="minorHAnsi"/>
        </w:rPr>
      </w:pPr>
      <w:r w:rsidRPr="0037168A">
        <w:rPr>
          <w:rFonts w:asciiTheme="minorHAnsi" w:hAnsiTheme="minorHAnsi"/>
        </w:rPr>
        <w:t>Po vyplnění dat do deklarativní databáze a získání dat z Nettracku dojde u Realizátora k jejich vzájemnému párování a kontrole. Tento proces probíhá na několika úrovních podle toho zda:</w:t>
      </w:r>
    </w:p>
    <w:p w:rsidR="0037168A" w:rsidRPr="005139DB" w:rsidRDefault="0037168A" w:rsidP="005139DB">
      <w:pPr>
        <w:pStyle w:val="sla"/>
        <w:numPr>
          <w:ilvl w:val="0"/>
          <w:numId w:val="45"/>
        </w:numPr>
        <w:spacing w:before="120" w:after="120" w:line="360" w:lineRule="exact"/>
        <w:rPr>
          <w:rFonts w:asciiTheme="minorHAnsi" w:hAnsiTheme="minorHAnsi"/>
          <w:sz w:val="26"/>
          <w:szCs w:val="26"/>
        </w:rPr>
      </w:pPr>
      <w:r w:rsidRPr="005139DB">
        <w:rPr>
          <w:rFonts w:asciiTheme="minorHAnsi" w:hAnsiTheme="minorHAnsi"/>
          <w:sz w:val="26"/>
          <w:szCs w:val="26"/>
        </w:rPr>
        <w:t>Nettrack identifikuje metatag uvedený v deklarativní databázi,</w:t>
      </w:r>
    </w:p>
    <w:p w:rsidR="0037168A" w:rsidRPr="005139DB" w:rsidRDefault="0037168A" w:rsidP="005139DB">
      <w:pPr>
        <w:pStyle w:val="sla"/>
        <w:numPr>
          <w:ilvl w:val="0"/>
          <w:numId w:val="45"/>
        </w:numPr>
        <w:spacing w:before="120" w:after="120" w:line="360" w:lineRule="exact"/>
        <w:rPr>
          <w:rFonts w:asciiTheme="minorHAnsi" w:hAnsiTheme="minorHAnsi"/>
          <w:sz w:val="26"/>
          <w:szCs w:val="26"/>
        </w:rPr>
      </w:pPr>
      <w:r w:rsidRPr="005139DB">
        <w:rPr>
          <w:rFonts w:asciiTheme="minorHAnsi" w:hAnsiTheme="minorHAnsi"/>
          <w:sz w:val="26"/>
          <w:szCs w:val="26"/>
        </w:rPr>
        <w:t>v databázi existuje stejný reklamní objekt (binární soubor kreativy nebo HTML kód) spárovaný přes nějaký metatag jako objekt stažený bez metatagu,</w:t>
      </w:r>
    </w:p>
    <w:p w:rsidR="0037168A" w:rsidRPr="005139DB" w:rsidRDefault="0037168A" w:rsidP="005139DB">
      <w:pPr>
        <w:pStyle w:val="sla"/>
        <w:numPr>
          <w:ilvl w:val="0"/>
          <w:numId w:val="45"/>
        </w:numPr>
        <w:spacing w:before="120" w:after="120" w:line="360" w:lineRule="exact"/>
        <w:rPr>
          <w:rFonts w:asciiTheme="minorHAnsi" w:hAnsiTheme="minorHAnsi"/>
          <w:sz w:val="26"/>
          <w:szCs w:val="26"/>
        </w:rPr>
      </w:pPr>
      <w:r w:rsidRPr="005139DB">
        <w:rPr>
          <w:rFonts w:asciiTheme="minorHAnsi" w:hAnsiTheme="minorHAnsi"/>
          <w:sz w:val="26"/>
          <w:szCs w:val="26"/>
        </w:rPr>
        <w:t>existuje ceníková pozice pro místo, kde jsme narazili na objekt emitovaný bez metatagu,</w:t>
      </w:r>
    </w:p>
    <w:p w:rsidR="0037168A" w:rsidRPr="005139DB" w:rsidRDefault="0037168A" w:rsidP="005139DB">
      <w:pPr>
        <w:pStyle w:val="sla"/>
        <w:numPr>
          <w:ilvl w:val="0"/>
          <w:numId w:val="45"/>
        </w:numPr>
        <w:spacing w:before="120" w:after="120" w:line="360" w:lineRule="exact"/>
        <w:rPr>
          <w:rFonts w:asciiTheme="minorHAnsi" w:hAnsiTheme="minorHAnsi"/>
          <w:sz w:val="26"/>
          <w:szCs w:val="26"/>
        </w:rPr>
      </w:pPr>
      <w:r w:rsidRPr="005139DB">
        <w:rPr>
          <w:rFonts w:asciiTheme="minorHAnsi" w:hAnsiTheme="minorHAnsi"/>
          <w:sz w:val="26"/>
          <w:szCs w:val="26"/>
        </w:rPr>
        <w:t>je v deklarativní databázi zavedena kampaň pro objekt emitovaný bez metatagu.</w:t>
      </w:r>
    </w:p>
    <w:p w:rsidR="0037168A" w:rsidRPr="0037168A" w:rsidRDefault="0037168A" w:rsidP="0037168A">
      <w:pPr>
        <w:pStyle w:val="Zkladntextodsazen"/>
        <w:keepNext/>
        <w:rPr>
          <w:rFonts w:asciiTheme="minorHAnsi" w:hAnsiTheme="minorHAnsi"/>
        </w:rPr>
      </w:pPr>
    </w:p>
    <w:p w:rsidR="0037168A" w:rsidRPr="0037168A" w:rsidRDefault="0037168A" w:rsidP="005139DB">
      <w:pPr>
        <w:spacing w:after="120"/>
        <w:ind w:firstLine="0"/>
        <w:rPr>
          <w:rFonts w:asciiTheme="minorHAnsi" w:hAnsiTheme="minorHAnsi"/>
        </w:rPr>
      </w:pPr>
      <w:r w:rsidRPr="0037168A">
        <w:rPr>
          <w:rFonts w:asciiTheme="minorHAnsi" w:hAnsiTheme="minorHAnsi"/>
        </w:rPr>
        <w:t>Integrace Nettracku s Deklarativní databází může být automatická, zjednodušená nebo plně manuální, podle kvality spolupráce potenciálně deklarujících subjektů. Vyšší míra spolupráce znamená více možností kontroly, jejímž přínosem je především:</w:t>
      </w:r>
    </w:p>
    <w:p w:rsidR="0037168A" w:rsidRPr="005139DB" w:rsidRDefault="0037168A" w:rsidP="005E09E4">
      <w:pPr>
        <w:pStyle w:val="Body"/>
        <w:keepNext/>
        <w:numPr>
          <w:ilvl w:val="0"/>
          <w:numId w:val="20"/>
        </w:numPr>
        <w:rPr>
          <w:rFonts w:asciiTheme="minorHAnsi" w:hAnsiTheme="minorHAnsi"/>
          <w:sz w:val="26"/>
          <w:szCs w:val="28"/>
        </w:rPr>
      </w:pPr>
      <w:r w:rsidRPr="005139DB">
        <w:rPr>
          <w:rFonts w:asciiTheme="minorHAnsi" w:hAnsiTheme="minorHAnsi"/>
          <w:sz w:val="26"/>
          <w:szCs w:val="28"/>
        </w:rPr>
        <w:t>zpětná vazba k pokrytí a přesnosti vyplňování deklarativní databáze,</w:t>
      </w:r>
    </w:p>
    <w:p w:rsidR="0037168A" w:rsidRPr="005139DB" w:rsidRDefault="0037168A" w:rsidP="005E09E4">
      <w:pPr>
        <w:pStyle w:val="Body"/>
        <w:keepNext/>
        <w:numPr>
          <w:ilvl w:val="0"/>
          <w:numId w:val="20"/>
        </w:numPr>
        <w:rPr>
          <w:rFonts w:asciiTheme="minorHAnsi" w:hAnsiTheme="minorHAnsi"/>
          <w:sz w:val="26"/>
          <w:szCs w:val="28"/>
        </w:rPr>
      </w:pPr>
      <w:r w:rsidRPr="005139DB">
        <w:rPr>
          <w:rFonts w:asciiTheme="minorHAnsi" w:hAnsiTheme="minorHAnsi"/>
          <w:sz w:val="26"/>
          <w:szCs w:val="28"/>
        </w:rPr>
        <w:t>zpětná vazba k pokrytí a přesnosti funkce Nettracku,</w:t>
      </w:r>
    </w:p>
    <w:p w:rsidR="0037168A" w:rsidRPr="005139DB" w:rsidRDefault="0037168A" w:rsidP="005E09E4">
      <w:pPr>
        <w:pStyle w:val="Body"/>
        <w:numPr>
          <w:ilvl w:val="0"/>
          <w:numId w:val="20"/>
        </w:numPr>
        <w:spacing w:after="120"/>
        <w:rPr>
          <w:rFonts w:asciiTheme="minorHAnsi" w:hAnsiTheme="minorHAnsi"/>
          <w:sz w:val="26"/>
          <w:szCs w:val="28"/>
        </w:rPr>
      </w:pPr>
      <w:r w:rsidRPr="005139DB">
        <w:rPr>
          <w:rFonts w:asciiTheme="minorHAnsi" w:hAnsiTheme="minorHAnsi"/>
          <w:sz w:val="26"/>
          <w:szCs w:val="28"/>
        </w:rPr>
        <w:t>přesnější verifikace, resp. učení výpočtu cen z obou databází.</w:t>
      </w:r>
    </w:p>
    <w:p w:rsidR="0037168A" w:rsidRPr="0037168A" w:rsidRDefault="0037168A" w:rsidP="0037168A">
      <w:pPr>
        <w:pStyle w:val="Nadpis2"/>
        <w:tabs>
          <w:tab w:val="num" w:pos="862"/>
        </w:tabs>
        <w:ind w:left="851" w:hanging="851"/>
        <w:rPr>
          <w:rFonts w:asciiTheme="minorHAnsi" w:hAnsiTheme="minorHAnsi"/>
        </w:rPr>
      </w:pPr>
      <w:bookmarkStart w:id="677" w:name="_Toc162861803"/>
      <w:bookmarkStart w:id="678" w:name="_Toc226534643"/>
      <w:bookmarkStart w:id="679" w:name="_Toc226778993"/>
      <w:bookmarkStart w:id="680" w:name="_Toc226779689"/>
      <w:bookmarkStart w:id="681" w:name="_Toc226786047"/>
      <w:bookmarkStart w:id="682" w:name="_Toc229194855"/>
      <w:bookmarkStart w:id="683" w:name="_Toc229194926"/>
      <w:bookmarkStart w:id="684" w:name="_Toc231897993"/>
      <w:bookmarkStart w:id="685" w:name="_Toc414438118"/>
      <w:bookmarkStart w:id="686" w:name="_Toc517099509"/>
      <w:r w:rsidRPr="0037168A">
        <w:rPr>
          <w:rFonts w:asciiTheme="minorHAnsi" w:hAnsiTheme="minorHAnsi"/>
        </w:rPr>
        <w:t>Doplnění kreativy</w:t>
      </w:r>
      <w:bookmarkEnd w:id="677"/>
      <w:bookmarkEnd w:id="678"/>
      <w:bookmarkEnd w:id="679"/>
      <w:bookmarkEnd w:id="680"/>
      <w:bookmarkEnd w:id="681"/>
      <w:bookmarkEnd w:id="682"/>
      <w:bookmarkEnd w:id="683"/>
      <w:bookmarkEnd w:id="684"/>
      <w:bookmarkEnd w:id="685"/>
      <w:bookmarkEnd w:id="686"/>
    </w:p>
    <w:p w:rsidR="0037168A" w:rsidRPr="0037168A" w:rsidRDefault="0037168A" w:rsidP="005139DB">
      <w:pPr>
        <w:spacing w:after="120"/>
        <w:ind w:firstLine="0"/>
        <w:rPr>
          <w:rFonts w:asciiTheme="minorHAnsi" w:hAnsiTheme="minorHAnsi"/>
        </w:rPr>
      </w:pPr>
      <w:r w:rsidRPr="0037168A">
        <w:rPr>
          <w:rFonts w:asciiTheme="minorHAnsi" w:hAnsiTheme="minorHAnsi"/>
        </w:rPr>
        <w:t>Spojením deklarací s daty získanými Nettrackem, které bylo popsané v předešlé kapitole, získáme k deklaracím zároveň předmětné reklamní objekty, kreativu. Míra úplnosti databáze kreativ vzhledem k přijatým deklaracím je závislá na srovnání míry rotace reklamy na monitorovaných pozicích vůči frekvenci jejich monitorování a na srovnání hloubky rekurzivního průchodu monitorovanými servery a nejnižší hloubky umístění ceníkových pozic v rámci serverů. Parametry Nettracku budou v průběhu provozování systému upravovány tak, aby byl rozdíl minimalizován. Cílovým stavem je dosažení minimálně 85% pokrytí z hlediska počtu unikátních Kreativ.</w:t>
      </w:r>
    </w:p>
    <w:p w:rsidR="0037168A" w:rsidRPr="0037168A" w:rsidRDefault="0037168A" w:rsidP="005139DB">
      <w:pPr>
        <w:spacing w:after="120"/>
        <w:rPr>
          <w:rFonts w:asciiTheme="minorHAnsi" w:hAnsiTheme="minorHAnsi"/>
        </w:rPr>
      </w:pPr>
      <w:r w:rsidRPr="0037168A">
        <w:rPr>
          <w:rFonts w:asciiTheme="minorHAnsi" w:hAnsiTheme="minorHAnsi"/>
        </w:rPr>
        <w:t xml:space="preserve">Za zachytitelnou Kreativu se považuje taková Kreativa, která je pravidelně emitovaná na stránce domény Média, kam lze dojít průchodem o délce nejvýše 2 odkazy z její hlavní stránky, a jejíž poměr zobrazení v rámci týdne ku počtu všech zobrazení stránky je minimálně 1:20 („podmínka poměru“). Systém zpracuje minimálně 85% zachytitelné Kreativy, výjimkou jsou situace, kdy Kreativa byla často emitována v nižších vrstvách (více než 2 odkazy od hlavní stránky). Systém musí být průběžně upravován tak, aby maximalizoval poměr zachycené Kreativy. </w:t>
      </w:r>
    </w:p>
    <w:p w:rsidR="0037168A" w:rsidRPr="0037168A" w:rsidRDefault="0037168A" w:rsidP="005139DB">
      <w:pPr>
        <w:spacing w:after="120"/>
        <w:rPr>
          <w:rFonts w:asciiTheme="minorHAnsi" w:hAnsiTheme="minorHAnsi"/>
        </w:rPr>
      </w:pPr>
      <w:r w:rsidRPr="0037168A">
        <w:rPr>
          <w:rFonts w:asciiTheme="minorHAnsi" w:hAnsiTheme="minorHAnsi"/>
        </w:rPr>
        <w:lastRenderedPageBreak/>
        <w:t xml:space="preserve">V případě, kdy v rámci jedné kampaně, je emitováno na jedné reklamní pozici více Kreativ, u kterých samostatně není splněna podmínka poměru, ale tato podmínka je splněna pro tuto množinu Kreativ vcelku, Systém zachytí minimálně jednu z těchto Kreativ. </w:t>
      </w:r>
    </w:p>
    <w:p w:rsidR="0037168A" w:rsidRPr="0037168A" w:rsidRDefault="0037168A" w:rsidP="0037168A">
      <w:pPr>
        <w:pStyle w:val="Nadpis2"/>
        <w:tabs>
          <w:tab w:val="num" w:pos="862"/>
        </w:tabs>
        <w:ind w:left="851" w:hanging="851"/>
        <w:rPr>
          <w:rFonts w:asciiTheme="minorHAnsi" w:hAnsiTheme="minorHAnsi"/>
        </w:rPr>
      </w:pPr>
      <w:bookmarkStart w:id="687" w:name="_Toc162861804"/>
      <w:bookmarkStart w:id="688" w:name="_Toc226534644"/>
      <w:bookmarkStart w:id="689" w:name="_Toc226778994"/>
      <w:bookmarkStart w:id="690" w:name="_Toc226779690"/>
      <w:bookmarkStart w:id="691" w:name="_Toc226786048"/>
      <w:bookmarkStart w:id="692" w:name="_Toc229194856"/>
      <w:bookmarkStart w:id="693" w:name="_Toc229194927"/>
      <w:bookmarkStart w:id="694" w:name="_Toc231897994"/>
      <w:bookmarkStart w:id="695" w:name="_Toc414438119"/>
      <w:bookmarkStart w:id="696" w:name="_Toc517099510"/>
      <w:r w:rsidRPr="0037168A">
        <w:rPr>
          <w:rFonts w:asciiTheme="minorHAnsi" w:hAnsiTheme="minorHAnsi"/>
        </w:rPr>
        <w:t>Výpočet ceny</w:t>
      </w:r>
      <w:bookmarkEnd w:id="687"/>
      <w:bookmarkEnd w:id="688"/>
      <w:bookmarkEnd w:id="689"/>
      <w:bookmarkEnd w:id="690"/>
      <w:bookmarkEnd w:id="691"/>
      <w:bookmarkEnd w:id="692"/>
      <w:bookmarkEnd w:id="693"/>
      <w:bookmarkEnd w:id="694"/>
      <w:bookmarkEnd w:id="695"/>
      <w:bookmarkEnd w:id="696"/>
    </w:p>
    <w:p w:rsidR="0037168A" w:rsidRPr="0037168A" w:rsidRDefault="0037168A" w:rsidP="005139DB">
      <w:pPr>
        <w:spacing w:after="120"/>
        <w:ind w:firstLine="0"/>
        <w:rPr>
          <w:rFonts w:asciiTheme="minorHAnsi" w:hAnsiTheme="minorHAnsi"/>
        </w:rPr>
      </w:pPr>
      <w:r w:rsidRPr="0037168A">
        <w:rPr>
          <w:rFonts w:asciiTheme="minorHAnsi" w:hAnsiTheme="minorHAnsi"/>
        </w:rPr>
        <w:t>V praxi fungují minimálně 2 principiálně odlišné modely pro prodej reklamní plochy:</w:t>
      </w:r>
    </w:p>
    <w:p w:rsidR="0037168A" w:rsidRPr="005139DB" w:rsidRDefault="0037168A" w:rsidP="005139DB">
      <w:pPr>
        <w:spacing w:after="120"/>
        <w:rPr>
          <w:rFonts w:asciiTheme="minorHAnsi" w:hAnsiTheme="minorHAnsi"/>
          <w:sz w:val="22"/>
        </w:rPr>
      </w:pPr>
      <w:r w:rsidRPr="005139DB">
        <w:rPr>
          <w:rFonts w:asciiTheme="minorHAnsi" w:hAnsiTheme="minorHAnsi"/>
          <w:sz w:val="22"/>
        </w:rPr>
        <w:t>platba za CPT (typicky za imprese, výjimečně za klik),</w:t>
      </w:r>
    </w:p>
    <w:p w:rsidR="0037168A" w:rsidRPr="005139DB" w:rsidRDefault="0037168A" w:rsidP="005139DB">
      <w:pPr>
        <w:spacing w:after="120"/>
        <w:rPr>
          <w:rFonts w:asciiTheme="minorHAnsi" w:hAnsiTheme="minorHAnsi"/>
          <w:sz w:val="22"/>
        </w:rPr>
      </w:pPr>
      <w:r w:rsidRPr="005139DB">
        <w:rPr>
          <w:rFonts w:asciiTheme="minorHAnsi" w:hAnsiTheme="minorHAnsi"/>
          <w:sz w:val="22"/>
        </w:rPr>
        <w:t>platba za období (s možností rotace zadavatelů).</w:t>
      </w:r>
    </w:p>
    <w:p w:rsidR="0037168A" w:rsidRPr="0037168A" w:rsidRDefault="0037168A" w:rsidP="005139DB">
      <w:pPr>
        <w:spacing w:after="120"/>
        <w:rPr>
          <w:rFonts w:asciiTheme="minorHAnsi" w:hAnsiTheme="minorHAnsi"/>
        </w:rPr>
      </w:pPr>
      <w:r w:rsidRPr="0037168A">
        <w:rPr>
          <w:rFonts w:asciiTheme="minorHAnsi" w:hAnsiTheme="minorHAnsi"/>
        </w:rPr>
        <w:t>Z hlediska porovnatelnosti i reálnosti získání odhadů je správné se pohybovat v intencích ceníkových (brutto) cen. Pro jejich správný výpočet potřebujeme znát aplikovaný nákupní model (ačkoli pro konkrétní pozici lze na základě jednoho modelu odhadnout cenu pro model alternativní). Nyní je potřeba odlišit 2 situace.</w:t>
      </w:r>
    </w:p>
    <w:p w:rsidR="0037168A" w:rsidRPr="0037168A" w:rsidRDefault="0037168A" w:rsidP="005139DB">
      <w:pPr>
        <w:spacing w:after="120"/>
        <w:rPr>
          <w:rFonts w:asciiTheme="minorHAnsi" w:hAnsiTheme="minorHAnsi"/>
        </w:rPr>
      </w:pPr>
      <w:r w:rsidRPr="0037168A">
        <w:rPr>
          <w:rFonts w:asciiTheme="minorHAnsi" w:hAnsiTheme="minorHAnsi"/>
        </w:rPr>
        <w:t>Brutto ceny za plně deklarovaná zobrazení (známý ceník, plán vč. nákupního modelu i výkon) kreativy jsou vypočteny přesně podle aplikovaného (a deklarovaného) modelu:</w:t>
      </w:r>
    </w:p>
    <w:p w:rsidR="0037168A" w:rsidRPr="005139DB" w:rsidRDefault="0037168A" w:rsidP="005139DB">
      <w:pPr>
        <w:spacing w:after="120"/>
        <w:rPr>
          <w:rFonts w:asciiTheme="minorHAnsi" w:hAnsiTheme="minorHAnsi"/>
          <w:sz w:val="22"/>
        </w:rPr>
      </w:pPr>
      <w:r w:rsidRPr="005139DB">
        <w:rPr>
          <w:rFonts w:asciiTheme="minorHAnsi" w:hAnsiTheme="minorHAnsi"/>
          <w:sz w:val="22"/>
        </w:rPr>
        <w:t>cena při nákupu impresí = počet impresí * ceníková cena za impresi</w:t>
      </w:r>
    </w:p>
    <w:p w:rsidR="0037168A" w:rsidRPr="005139DB" w:rsidRDefault="0037168A" w:rsidP="005139DB">
      <w:pPr>
        <w:spacing w:after="120"/>
        <w:rPr>
          <w:rFonts w:asciiTheme="minorHAnsi" w:hAnsiTheme="minorHAnsi"/>
          <w:sz w:val="22"/>
        </w:rPr>
      </w:pPr>
      <w:r w:rsidRPr="005139DB">
        <w:rPr>
          <w:rFonts w:asciiTheme="minorHAnsi" w:hAnsiTheme="minorHAnsi"/>
          <w:sz w:val="22"/>
        </w:rPr>
        <w:t>cena při nákupu pozice na období = délka období * cena za jednotkové období při reálném naplnění</w:t>
      </w:r>
    </w:p>
    <w:p w:rsidR="0037168A" w:rsidRPr="0037168A" w:rsidRDefault="0037168A" w:rsidP="005139DB">
      <w:pPr>
        <w:spacing w:after="120"/>
        <w:rPr>
          <w:rFonts w:asciiTheme="minorHAnsi" w:hAnsiTheme="minorHAnsi"/>
        </w:rPr>
      </w:pPr>
      <w:r w:rsidRPr="0037168A">
        <w:rPr>
          <w:rFonts w:asciiTheme="minorHAnsi" w:hAnsiTheme="minorHAnsi"/>
        </w:rPr>
        <w:t>Brutto ceny kampaní bez informace o impresích/období se odhadují na základě četností stažení kreativy Nettrackem po spárování reklamních objektů s ceníkovými pozicemi (typicky na základě velikosti/typu reklamy). Období lze poznat nezávisle zvenku, počet impresí bez přesného měření nikoli. Odhady se dají dělat oba, převod na kampaně placené na období se zdá metodicky jednodušší, o něco hůře zachytí sílu střídajících se kampaní:</w:t>
      </w:r>
    </w:p>
    <w:p w:rsidR="0037168A" w:rsidRPr="005139DB" w:rsidRDefault="0037168A" w:rsidP="005139DB">
      <w:pPr>
        <w:spacing w:after="120"/>
        <w:ind w:left="284" w:firstLine="0"/>
        <w:rPr>
          <w:rFonts w:asciiTheme="minorHAnsi" w:hAnsiTheme="minorHAnsi"/>
          <w:sz w:val="22"/>
        </w:rPr>
      </w:pPr>
      <w:r w:rsidRPr="005139DB">
        <w:rPr>
          <w:rFonts w:asciiTheme="minorHAnsi" w:hAnsiTheme="minorHAnsi"/>
          <w:sz w:val="22"/>
        </w:rPr>
        <w:t>cena při nákupu impresí = proporcionální část počtu zobrazení z NetMonitoru podle počtu výskytů kreativy na pozici/stránce * ceníková cena za impresi</w:t>
      </w:r>
      <w:r w:rsidRPr="005139DB">
        <w:rPr>
          <w:rFonts w:asciiTheme="minorHAnsi" w:hAnsiTheme="minorHAnsi"/>
          <w:sz w:val="22"/>
        </w:rPr>
        <w:br/>
        <w:t>(Pokud není stránka měřena NetMonitorem, musí se aplikovat deklarace uvedená v ceníku.)</w:t>
      </w:r>
    </w:p>
    <w:p w:rsidR="0037168A" w:rsidRPr="005139DB" w:rsidRDefault="0037168A" w:rsidP="005139DB">
      <w:pPr>
        <w:spacing w:after="120"/>
        <w:ind w:left="284" w:firstLine="0"/>
        <w:rPr>
          <w:rFonts w:asciiTheme="minorHAnsi" w:hAnsiTheme="minorHAnsi"/>
          <w:sz w:val="22"/>
        </w:rPr>
      </w:pPr>
      <w:r w:rsidRPr="005139DB">
        <w:rPr>
          <w:rFonts w:asciiTheme="minorHAnsi" w:hAnsiTheme="minorHAnsi"/>
          <w:sz w:val="22"/>
        </w:rPr>
        <w:t>cena při nákupu pozice na období = (viz výpočet u deklarovaných kampaní, jen délka je odhadnuta z  výskytů evidovaných Nettrackem).</w:t>
      </w:r>
    </w:p>
    <w:p w:rsidR="0037168A" w:rsidRPr="0037168A" w:rsidRDefault="0037168A" w:rsidP="005139DB">
      <w:pPr>
        <w:spacing w:after="120"/>
        <w:rPr>
          <w:rFonts w:asciiTheme="minorHAnsi" w:hAnsiTheme="minorHAnsi"/>
        </w:rPr>
      </w:pPr>
      <w:r w:rsidRPr="0037168A">
        <w:rPr>
          <w:rFonts w:asciiTheme="minorHAnsi" w:hAnsiTheme="minorHAnsi"/>
        </w:rPr>
        <w:t>Před nasazením konečného algoritmu je nutno provést parametrizované testy a korigovat jejich výstupy. Algoritmus se např. může učit odhadu ze skutečně naměřených údajů na deklarovaných kampaních a ty aplikovat na nedeklarované položky.</w:t>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pStyle w:val="Nadpis1"/>
        <w:ind w:left="567" w:hanging="567"/>
        <w:rPr>
          <w:rFonts w:asciiTheme="minorHAnsi" w:hAnsiTheme="minorHAnsi"/>
        </w:rPr>
      </w:pPr>
      <w:bookmarkStart w:id="697" w:name="_Toc414438120"/>
      <w:bookmarkStart w:id="698" w:name="_Toc517099511"/>
      <w:r w:rsidRPr="0037168A">
        <w:rPr>
          <w:rFonts w:asciiTheme="minorHAnsi" w:hAnsiTheme="minorHAnsi"/>
        </w:rPr>
        <w:lastRenderedPageBreak/>
        <w:t>Manuály</w:t>
      </w:r>
      <w:bookmarkEnd w:id="697"/>
      <w:bookmarkEnd w:id="698"/>
    </w:p>
    <w:p w:rsidR="0037168A" w:rsidRPr="0037168A" w:rsidRDefault="0037168A" w:rsidP="0037168A">
      <w:pPr>
        <w:pStyle w:val="Nadpis2"/>
        <w:tabs>
          <w:tab w:val="num" w:pos="862"/>
        </w:tabs>
        <w:ind w:left="851" w:hanging="851"/>
        <w:rPr>
          <w:rFonts w:asciiTheme="minorHAnsi" w:hAnsiTheme="minorHAnsi"/>
        </w:rPr>
      </w:pPr>
      <w:bookmarkStart w:id="699" w:name="_Toc414438121"/>
      <w:bookmarkStart w:id="700" w:name="_Toc517099512"/>
      <w:r w:rsidRPr="0037168A">
        <w:rPr>
          <w:rFonts w:asciiTheme="minorHAnsi" w:hAnsiTheme="minorHAnsi"/>
        </w:rPr>
        <w:t>Ceníkové centrum</w:t>
      </w:r>
      <w:bookmarkEnd w:id="699"/>
      <w:bookmarkEnd w:id="700"/>
    </w:p>
    <w:p w:rsidR="0037168A" w:rsidRPr="0037168A" w:rsidRDefault="0037168A" w:rsidP="005139DB">
      <w:pPr>
        <w:spacing w:after="120"/>
        <w:ind w:firstLine="0"/>
        <w:rPr>
          <w:rFonts w:asciiTheme="minorHAnsi" w:hAnsiTheme="minorHAnsi"/>
        </w:rPr>
      </w:pPr>
      <w:r w:rsidRPr="0037168A">
        <w:rPr>
          <w:rFonts w:asciiTheme="minorHAnsi" w:hAnsiTheme="minorHAnsi"/>
        </w:rPr>
        <w:t xml:space="preserve">Centrální výstup databáze ceníkových nákupních podmínek na jednotlivých sekcích monitorovaných serverů, nebo-li Ceníkové centrum, slouží pro výpočty brutto investic do internetové reklamy. </w:t>
      </w:r>
    </w:p>
    <w:p w:rsidR="0037168A" w:rsidRPr="0037168A" w:rsidRDefault="0037168A" w:rsidP="005139DB">
      <w:pPr>
        <w:spacing w:after="120"/>
        <w:rPr>
          <w:rFonts w:asciiTheme="minorHAnsi" w:hAnsiTheme="minorHAnsi"/>
        </w:rPr>
      </w:pPr>
      <w:r w:rsidRPr="0037168A">
        <w:rPr>
          <w:rFonts w:asciiTheme="minorHAnsi" w:hAnsiTheme="minorHAnsi"/>
        </w:rPr>
        <w:t xml:space="preserve">Ceníky říkají, na základě jakých podmínek se jednotlivé formáty na serverech prodávají. Způsob nákupu je definován obchodním modelem (období, imprese, klik, případně jiný) a jednotkovou cenou. Pozici určuje doména serveru, název sekce a seznam URL, resp. URL masek. Formáty popisují základní formu emitované reklamy (textová, obrázková, kombinovaná, jiná), její rozměry a umístění na stránce, případně další vlastnosti (např. možné příplatky za jiné zobrazení). </w:t>
      </w:r>
    </w:p>
    <w:p w:rsidR="0037168A" w:rsidRPr="0037168A" w:rsidRDefault="0037168A" w:rsidP="005139DB">
      <w:pPr>
        <w:spacing w:after="120"/>
        <w:rPr>
          <w:rFonts w:asciiTheme="minorHAnsi" w:hAnsiTheme="minorHAnsi"/>
        </w:rPr>
      </w:pPr>
      <w:r w:rsidRPr="0037168A">
        <w:rPr>
          <w:rFonts w:asciiTheme="minorHAnsi" w:hAnsiTheme="minorHAnsi"/>
        </w:rPr>
        <w:t>Ceníkové centrum je přístupné všem uživatelům internetu a pro jeho použití nejsou potřeba žádné přihlašovací údaje.</w:t>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b/>
        </w:rPr>
      </w:pPr>
      <w:r w:rsidRPr="0037168A">
        <w:rPr>
          <w:rFonts w:asciiTheme="minorHAnsi" w:hAnsiTheme="minorHAnsi"/>
          <w:b/>
        </w:rPr>
        <w:t>Přístup k Ceníkovému centru naleznete na adrese:</w:t>
      </w:r>
    </w:p>
    <w:p w:rsidR="0037168A" w:rsidRPr="0037168A" w:rsidRDefault="00A00A5B" w:rsidP="0037168A">
      <w:pPr>
        <w:rPr>
          <w:rFonts w:asciiTheme="minorHAnsi" w:hAnsiTheme="minorHAnsi"/>
        </w:rPr>
      </w:pPr>
      <w:hyperlink r:id="rId21" w:history="1">
        <w:r w:rsidR="0037168A" w:rsidRPr="0037168A">
          <w:rPr>
            <w:rFonts w:asciiTheme="minorHAnsi" w:hAnsiTheme="minorHAnsi"/>
          </w:rPr>
          <w:t>https://admonitoring.mediaresearch.cz/PricelistViewer/</w:t>
        </w:r>
      </w:hyperlink>
      <w:r w:rsidR="0037168A" w:rsidRPr="0037168A">
        <w:rPr>
          <w:rFonts w:asciiTheme="minorHAnsi" w:hAnsiTheme="minorHAnsi"/>
        </w:rPr>
        <w:t xml:space="preserve">. </w:t>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r w:rsidRPr="0037168A">
        <w:rPr>
          <w:rFonts w:asciiTheme="minorHAnsi" w:hAnsiTheme="minorHAnsi"/>
          <w:noProof/>
          <w:lang w:val="cs-CZ"/>
        </w:rPr>
        <w:drawing>
          <wp:anchor distT="0" distB="0" distL="114300" distR="114300" simplePos="0" relativeHeight="251662336" behindDoc="1" locked="0" layoutInCell="1" allowOverlap="1">
            <wp:simplePos x="0" y="0"/>
            <wp:positionH relativeFrom="column">
              <wp:posOffset>-46355</wp:posOffset>
            </wp:positionH>
            <wp:positionV relativeFrom="paragraph">
              <wp:posOffset>-485140</wp:posOffset>
            </wp:positionV>
            <wp:extent cx="5868035" cy="1197610"/>
            <wp:effectExtent l="0" t="0" r="0" b="2540"/>
            <wp:wrapNone/>
            <wp:docPr id="2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8035" cy="1197610"/>
                    </a:xfrm>
                    <a:prstGeom prst="rect">
                      <a:avLst/>
                    </a:prstGeom>
                    <a:noFill/>
                    <a:ln>
                      <a:noFill/>
                    </a:ln>
                  </pic:spPr>
                </pic:pic>
              </a:graphicData>
            </a:graphic>
          </wp:anchor>
        </w:drawing>
      </w:r>
    </w:p>
    <w:p w:rsidR="0037168A" w:rsidRPr="0037168A" w:rsidRDefault="0037168A" w:rsidP="0037168A">
      <w:pPr>
        <w:pStyle w:val="Normlntext"/>
        <w:rPr>
          <w:rFonts w:asciiTheme="minorHAnsi" w:hAnsiTheme="minorHAnsi"/>
        </w:rPr>
      </w:pPr>
      <w:r w:rsidRPr="0037168A">
        <w:rPr>
          <w:rFonts w:asciiTheme="minorHAnsi" w:hAnsiTheme="minorHAnsi"/>
          <w:noProof/>
          <w:lang w:val="cs-CZ"/>
        </w:rPr>
        <w:drawing>
          <wp:anchor distT="0" distB="0" distL="114300" distR="114300" simplePos="0" relativeHeight="251661312" behindDoc="0" locked="0" layoutInCell="1" allowOverlap="1">
            <wp:simplePos x="0" y="0"/>
            <wp:positionH relativeFrom="column">
              <wp:posOffset>2641600</wp:posOffset>
            </wp:positionH>
            <wp:positionV relativeFrom="paragraph">
              <wp:posOffset>112395</wp:posOffset>
            </wp:positionV>
            <wp:extent cx="1524000" cy="906780"/>
            <wp:effectExtent l="0" t="0" r="0" b="7620"/>
            <wp:wrapNone/>
            <wp:docPr id="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906780"/>
                    </a:xfrm>
                    <a:prstGeom prst="rect">
                      <a:avLst/>
                    </a:prstGeom>
                    <a:noFill/>
                    <a:ln>
                      <a:noFill/>
                    </a:ln>
                  </pic:spPr>
                </pic:pic>
              </a:graphicData>
            </a:graphic>
          </wp:anchor>
        </w:drawing>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8C0499" w:rsidRDefault="0037168A" w:rsidP="0037168A">
      <w:pPr>
        <w:pStyle w:val="Normlntexttunerven"/>
        <w:rPr>
          <w:rFonts w:asciiTheme="minorHAnsi" w:hAnsiTheme="minorHAnsi" w:cs="Times New Roman"/>
          <w:bCs w:val="0"/>
          <w:color w:val="auto"/>
          <w:sz w:val="26"/>
          <w:szCs w:val="28"/>
          <w:lang w:val="cs-CZ"/>
        </w:rPr>
      </w:pPr>
      <w:r w:rsidRPr="008C0499">
        <w:rPr>
          <w:rFonts w:asciiTheme="minorHAnsi" w:hAnsiTheme="minorHAnsi" w:cs="Times New Roman"/>
          <w:bCs w:val="0"/>
          <w:color w:val="auto"/>
          <w:sz w:val="26"/>
          <w:szCs w:val="28"/>
          <w:lang w:val="cs-CZ"/>
        </w:rPr>
        <w:t>Přínosy Ceníkového centra jsou především:</w:t>
      </w:r>
    </w:p>
    <w:p w:rsidR="0037168A" w:rsidRPr="0037168A" w:rsidRDefault="0037168A" w:rsidP="005139DB">
      <w:pPr>
        <w:numPr>
          <w:ilvl w:val="0"/>
          <w:numId w:val="38"/>
        </w:numPr>
        <w:spacing w:before="120" w:after="120"/>
        <w:ind w:left="714" w:hanging="357"/>
        <w:rPr>
          <w:rFonts w:asciiTheme="minorHAnsi" w:hAnsiTheme="minorHAnsi"/>
        </w:rPr>
      </w:pPr>
      <w:r w:rsidRPr="0037168A">
        <w:rPr>
          <w:rFonts w:asciiTheme="minorHAnsi" w:hAnsiTheme="minorHAnsi"/>
        </w:rPr>
        <w:t>Koncentrace ceníků na jednom místě s možností filtrovat napříč subjekty.</w:t>
      </w:r>
    </w:p>
    <w:p w:rsidR="0037168A" w:rsidRPr="0037168A" w:rsidRDefault="0037168A" w:rsidP="005139DB">
      <w:pPr>
        <w:numPr>
          <w:ilvl w:val="0"/>
          <w:numId w:val="38"/>
        </w:numPr>
        <w:spacing w:before="120" w:after="120"/>
        <w:ind w:left="714" w:hanging="357"/>
        <w:rPr>
          <w:rFonts w:asciiTheme="minorHAnsi" w:hAnsiTheme="minorHAnsi"/>
        </w:rPr>
      </w:pPr>
      <w:r w:rsidRPr="0037168A">
        <w:rPr>
          <w:rFonts w:asciiTheme="minorHAnsi" w:hAnsiTheme="minorHAnsi"/>
        </w:rPr>
        <w:t>Kontrolní nástroj při auditech ze strany mediálních agentur.</w:t>
      </w:r>
    </w:p>
    <w:p w:rsidR="0037168A" w:rsidRPr="0037168A" w:rsidRDefault="0037168A" w:rsidP="005139DB">
      <w:pPr>
        <w:numPr>
          <w:ilvl w:val="0"/>
          <w:numId w:val="38"/>
        </w:numPr>
        <w:spacing w:before="120" w:after="120"/>
        <w:ind w:left="714" w:hanging="357"/>
        <w:rPr>
          <w:rFonts w:asciiTheme="minorHAnsi" w:hAnsiTheme="minorHAnsi"/>
        </w:rPr>
      </w:pPr>
      <w:r w:rsidRPr="0037168A">
        <w:rPr>
          <w:rFonts w:asciiTheme="minorHAnsi" w:hAnsiTheme="minorHAnsi"/>
        </w:rPr>
        <w:t>Do budoucna možnost použít tuto databázi jako základ pro standardizaci a sjednocení pojmenování reklamních pozic a nákupních podmínek pro reklamní plochy prodávané členskými servery.</w:t>
      </w:r>
    </w:p>
    <w:p w:rsidR="0037168A" w:rsidRPr="0037168A" w:rsidRDefault="0037168A" w:rsidP="005139DB">
      <w:pPr>
        <w:numPr>
          <w:ilvl w:val="0"/>
          <w:numId w:val="38"/>
        </w:numPr>
        <w:spacing w:before="120" w:after="120"/>
        <w:ind w:left="714" w:hanging="357"/>
        <w:rPr>
          <w:rFonts w:asciiTheme="minorHAnsi" w:hAnsiTheme="minorHAnsi"/>
        </w:rPr>
      </w:pPr>
      <w:r w:rsidRPr="0037168A">
        <w:rPr>
          <w:rFonts w:asciiTheme="minorHAnsi" w:hAnsiTheme="minorHAnsi"/>
        </w:rPr>
        <w:t>Vytvoření databáze, která se stane aktivním článkem při vytváření mediaplánů kampaní.</w:t>
      </w:r>
    </w:p>
    <w:p w:rsidR="0037168A" w:rsidRPr="0037168A" w:rsidRDefault="0037168A" w:rsidP="005139DB">
      <w:pPr>
        <w:spacing w:after="120"/>
        <w:rPr>
          <w:rFonts w:asciiTheme="minorHAnsi" w:hAnsiTheme="minorHAnsi"/>
        </w:rPr>
      </w:pPr>
      <w:r w:rsidRPr="0037168A">
        <w:rPr>
          <w:rFonts w:asciiTheme="minorHAnsi" w:hAnsiTheme="minorHAnsi"/>
        </w:rPr>
        <w:lastRenderedPageBreak/>
        <w:t xml:space="preserve">Ceníky se v čase mění. To se týká všech jejich atributů, především cen, pozic, vzniku domén a zániku domén a jejich sekcí. Ceníky mají pouze informační charakter a některé nestandardní formy inzerce </w:t>
      </w:r>
    </w:p>
    <w:p w:rsidR="0037168A" w:rsidRPr="0037168A" w:rsidRDefault="0037168A" w:rsidP="005139DB">
      <w:pPr>
        <w:spacing w:after="120"/>
        <w:rPr>
          <w:rFonts w:asciiTheme="minorHAnsi" w:hAnsiTheme="minorHAnsi"/>
        </w:rPr>
      </w:pPr>
      <w:r w:rsidRPr="0037168A">
        <w:rPr>
          <w:rFonts w:asciiTheme="minorHAnsi" w:hAnsiTheme="minorHAnsi"/>
        </w:rPr>
        <w:t xml:space="preserve">zde nemusí být uvedeny. </w:t>
      </w:r>
    </w:p>
    <w:p w:rsidR="0037168A" w:rsidRPr="0037168A" w:rsidRDefault="0037168A" w:rsidP="0037168A">
      <w:pPr>
        <w:rPr>
          <w:rFonts w:asciiTheme="minorHAnsi" w:hAnsiTheme="minorHAnsi"/>
          <w:b/>
        </w:rPr>
      </w:pPr>
      <w:bookmarkStart w:id="701" w:name="_Toc245889165"/>
    </w:p>
    <w:p w:rsidR="0037168A" w:rsidRPr="0037168A" w:rsidRDefault="0037168A" w:rsidP="0037168A">
      <w:pPr>
        <w:pStyle w:val="Nadpis3"/>
        <w:tabs>
          <w:tab w:val="left" w:pos="1418"/>
        </w:tabs>
        <w:ind w:left="567" w:hanging="567"/>
        <w:rPr>
          <w:rFonts w:asciiTheme="minorHAnsi" w:hAnsiTheme="minorHAnsi"/>
        </w:rPr>
      </w:pPr>
      <w:bookmarkStart w:id="702" w:name="_Toc414438122"/>
      <w:bookmarkStart w:id="703" w:name="_Toc517099513"/>
      <w:r w:rsidRPr="0037168A">
        <w:rPr>
          <w:rFonts w:asciiTheme="minorHAnsi" w:hAnsiTheme="minorHAnsi"/>
        </w:rPr>
        <w:t>Tabulky a filtrování</w:t>
      </w:r>
      <w:bookmarkEnd w:id="701"/>
      <w:bookmarkEnd w:id="702"/>
      <w:bookmarkEnd w:id="703"/>
    </w:p>
    <w:p w:rsidR="0037168A" w:rsidRPr="0037168A" w:rsidRDefault="0037168A" w:rsidP="005139DB">
      <w:pPr>
        <w:spacing w:after="120"/>
        <w:ind w:firstLine="0"/>
        <w:rPr>
          <w:rFonts w:asciiTheme="minorHAnsi" w:hAnsiTheme="minorHAnsi"/>
        </w:rPr>
      </w:pPr>
      <w:r w:rsidRPr="0037168A">
        <w:rPr>
          <w:rFonts w:asciiTheme="minorHAnsi" w:hAnsiTheme="minorHAnsi"/>
        </w:rPr>
        <w:t>Po vstupu do aplikace se uživatelům zobrazí formulář pro definici zadání. Skládá se z filtru Média:</w:t>
      </w:r>
    </w:p>
    <w:p w:rsidR="0037168A" w:rsidRPr="0037168A" w:rsidRDefault="0037168A" w:rsidP="0037168A">
      <w:pPr>
        <w:pStyle w:val="Normlntext"/>
        <w:rPr>
          <w:rFonts w:asciiTheme="minorHAnsi" w:hAnsiTheme="minorHAnsi"/>
        </w:rPr>
      </w:pPr>
      <w:r w:rsidRPr="0037168A">
        <w:rPr>
          <w:rFonts w:asciiTheme="minorHAnsi" w:hAnsiTheme="minorHAnsi"/>
          <w:noProof/>
          <w:lang w:val="cs-CZ"/>
        </w:rPr>
        <w:drawing>
          <wp:anchor distT="0" distB="0" distL="114300" distR="114300" simplePos="0" relativeHeight="251666432" behindDoc="0" locked="0" layoutInCell="1" allowOverlap="1">
            <wp:simplePos x="0" y="0"/>
            <wp:positionH relativeFrom="column">
              <wp:align>center</wp:align>
            </wp:positionH>
            <wp:positionV relativeFrom="paragraph">
              <wp:posOffset>158115</wp:posOffset>
            </wp:positionV>
            <wp:extent cx="6047740" cy="2573020"/>
            <wp:effectExtent l="0" t="0" r="0" b="0"/>
            <wp:wrapNone/>
            <wp:docPr id="2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7740" cy="2573020"/>
                    </a:xfrm>
                    <a:prstGeom prst="rect">
                      <a:avLst/>
                    </a:prstGeom>
                    <a:noFill/>
                    <a:ln>
                      <a:noFill/>
                    </a:ln>
                  </pic:spPr>
                </pic:pic>
              </a:graphicData>
            </a:graphic>
          </wp:anchor>
        </w:drawing>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r w:rsidRPr="0037168A">
        <w:rPr>
          <w:rFonts w:asciiTheme="minorHAnsi" w:hAnsiTheme="minorHAnsi"/>
          <w:noProof/>
          <w:lang w:val="cs-CZ"/>
        </w:rPr>
        <w:drawing>
          <wp:anchor distT="0" distB="0" distL="114300" distR="114300" simplePos="0" relativeHeight="251667456" behindDoc="0" locked="0" layoutInCell="1" allowOverlap="1">
            <wp:simplePos x="0" y="0"/>
            <wp:positionH relativeFrom="column">
              <wp:posOffset>-82550</wp:posOffset>
            </wp:positionH>
            <wp:positionV relativeFrom="paragraph">
              <wp:posOffset>194310</wp:posOffset>
            </wp:positionV>
            <wp:extent cx="2376170" cy="1994535"/>
            <wp:effectExtent l="0" t="0" r="5080" b="5715"/>
            <wp:wrapNone/>
            <wp:docPr id="2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6170" cy="1994535"/>
                    </a:xfrm>
                    <a:prstGeom prst="rect">
                      <a:avLst/>
                    </a:prstGeom>
                    <a:noFill/>
                    <a:ln>
                      <a:noFill/>
                    </a:ln>
                  </pic:spPr>
                </pic:pic>
              </a:graphicData>
            </a:graphic>
          </wp:anchor>
        </w:drawing>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b/>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5139DB">
      <w:pPr>
        <w:spacing w:after="120"/>
        <w:rPr>
          <w:rFonts w:asciiTheme="minorHAnsi" w:hAnsiTheme="minorHAnsi"/>
        </w:rPr>
      </w:pPr>
      <w:r w:rsidRPr="0037168A">
        <w:rPr>
          <w:rFonts w:asciiTheme="minorHAnsi" w:hAnsiTheme="minorHAnsi"/>
        </w:rPr>
        <w:t>a reportovaných proměnných upřesňujících výběr kritérií.</w:t>
      </w:r>
    </w:p>
    <w:p w:rsidR="0037168A" w:rsidRPr="0037168A" w:rsidRDefault="0037168A" w:rsidP="005139DB">
      <w:pPr>
        <w:spacing w:after="120"/>
        <w:rPr>
          <w:rFonts w:asciiTheme="minorHAnsi" w:hAnsiTheme="minorHAnsi"/>
        </w:rPr>
      </w:pPr>
    </w:p>
    <w:p w:rsidR="0037168A" w:rsidRPr="0037168A" w:rsidRDefault="0037168A" w:rsidP="005139DB">
      <w:pPr>
        <w:spacing w:after="120"/>
        <w:rPr>
          <w:rFonts w:asciiTheme="minorHAnsi" w:hAnsiTheme="minorHAnsi"/>
        </w:rPr>
      </w:pPr>
      <w:r w:rsidRPr="0037168A">
        <w:rPr>
          <w:rFonts w:asciiTheme="minorHAnsi" w:hAnsiTheme="minorHAnsi"/>
          <w:b/>
        </w:rPr>
        <w:t>Filtry</w:t>
      </w:r>
      <w:r w:rsidRPr="0037168A">
        <w:rPr>
          <w:rFonts w:asciiTheme="minorHAnsi" w:hAnsiTheme="minorHAnsi"/>
        </w:rPr>
        <w:t xml:space="preserve"> slouží k omezení k omezení výstupu dle jednotlivých Médií, Formátů, Oceňovacích modelů a Ceny. </w:t>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5139DB" w:rsidP="0037168A">
      <w:pPr>
        <w:pStyle w:val="Normlntext"/>
        <w:rPr>
          <w:rFonts w:asciiTheme="minorHAnsi" w:hAnsiTheme="minorHAnsi"/>
        </w:rPr>
      </w:pPr>
      <w:r w:rsidRPr="0037168A">
        <w:rPr>
          <w:rFonts w:asciiTheme="minorHAnsi" w:hAnsiTheme="minorHAnsi"/>
          <w:noProof/>
          <w:lang w:val="cs-CZ"/>
        </w:rPr>
        <w:lastRenderedPageBreak/>
        <w:drawing>
          <wp:anchor distT="0" distB="0" distL="114300" distR="114300" simplePos="0" relativeHeight="251665408" behindDoc="0" locked="0" layoutInCell="1" allowOverlap="1">
            <wp:simplePos x="0" y="0"/>
            <wp:positionH relativeFrom="column">
              <wp:posOffset>381000</wp:posOffset>
            </wp:positionH>
            <wp:positionV relativeFrom="paragraph">
              <wp:posOffset>-299085</wp:posOffset>
            </wp:positionV>
            <wp:extent cx="4817110" cy="2481580"/>
            <wp:effectExtent l="0" t="0" r="2540" b="0"/>
            <wp:wrapNone/>
            <wp:docPr id="2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7110" cy="2481580"/>
                    </a:xfrm>
                    <a:prstGeom prst="rect">
                      <a:avLst/>
                    </a:prstGeom>
                    <a:noFill/>
                    <a:ln>
                      <a:noFill/>
                    </a:ln>
                  </pic:spPr>
                </pic:pic>
              </a:graphicData>
            </a:graphic>
          </wp:anchor>
        </w:drawing>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5139DB" w:rsidRDefault="005139DB" w:rsidP="0037168A">
      <w:pPr>
        <w:rPr>
          <w:rFonts w:asciiTheme="minorHAnsi" w:hAnsiTheme="minorHAnsi"/>
        </w:rPr>
      </w:pPr>
    </w:p>
    <w:p w:rsidR="005139DB" w:rsidRDefault="005139DB" w:rsidP="0037168A">
      <w:pPr>
        <w:rPr>
          <w:rFonts w:asciiTheme="minorHAnsi" w:hAnsiTheme="minorHAnsi"/>
        </w:rPr>
      </w:pPr>
    </w:p>
    <w:p w:rsidR="005139DB" w:rsidRDefault="005139DB" w:rsidP="0037168A">
      <w:pPr>
        <w:rPr>
          <w:rFonts w:asciiTheme="minorHAnsi" w:hAnsiTheme="minorHAnsi"/>
        </w:rPr>
      </w:pPr>
    </w:p>
    <w:p w:rsidR="005139DB" w:rsidRDefault="005139DB" w:rsidP="0037168A">
      <w:pPr>
        <w:rPr>
          <w:rFonts w:asciiTheme="minorHAnsi" w:hAnsiTheme="minorHAnsi"/>
        </w:rPr>
      </w:pPr>
    </w:p>
    <w:p w:rsidR="0037168A" w:rsidRPr="0037168A" w:rsidRDefault="0037168A" w:rsidP="005139DB">
      <w:pPr>
        <w:spacing w:after="120"/>
        <w:rPr>
          <w:rFonts w:asciiTheme="minorHAnsi" w:hAnsiTheme="minorHAnsi"/>
        </w:rPr>
      </w:pPr>
      <w:r w:rsidRPr="0037168A">
        <w:rPr>
          <w:rFonts w:asciiTheme="minorHAnsi" w:hAnsiTheme="minorHAnsi"/>
        </w:rPr>
        <w:t xml:space="preserve">Vybraná kritéria se zobrazí potvrzením tlačítka </w:t>
      </w:r>
      <w:r w:rsidRPr="0037168A">
        <w:rPr>
          <w:rFonts w:asciiTheme="minorHAnsi" w:hAnsiTheme="minorHAnsi"/>
          <w:b/>
        </w:rPr>
        <w:t>„Listovat ceníky“.</w:t>
      </w:r>
      <w:r w:rsidRPr="0037168A">
        <w:rPr>
          <w:rFonts w:asciiTheme="minorHAnsi" w:hAnsiTheme="minorHAnsi"/>
        </w:rPr>
        <w:t xml:space="preserve"> Následující příklad zadání zobrazí níže uvedenou tabulku, kterou je také možné exportovat do excelu (kliknutím na standardní označení souboru ve formátu xls).</w:t>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r w:rsidRPr="0037168A">
        <w:rPr>
          <w:rFonts w:asciiTheme="minorHAnsi" w:hAnsiTheme="minorHAnsi"/>
          <w:noProof/>
          <w:lang w:val="cs-CZ"/>
        </w:rPr>
        <w:drawing>
          <wp:anchor distT="0" distB="0" distL="114300" distR="114300" simplePos="0" relativeHeight="251664384" behindDoc="0" locked="0" layoutInCell="1" allowOverlap="1">
            <wp:simplePos x="0" y="0"/>
            <wp:positionH relativeFrom="column">
              <wp:posOffset>243840</wp:posOffset>
            </wp:positionH>
            <wp:positionV relativeFrom="paragraph">
              <wp:posOffset>26670</wp:posOffset>
            </wp:positionV>
            <wp:extent cx="5482590" cy="2954655"/>
            <wp:effectExtent l="0" t="0" r="3810" b="0"/>
            <wp:wrapNone/>
            <wp:docPr id="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r="6464"/>
                    <a:stretch>
                      <a:fillRect/>
                    </a:stretch>
                  </pic:blipFill>
                  <pic:spPr bwMode="auto">
                    <a:xfrm>
                      <a:off x="0" y="0"/>
                      <a:ext cx="5482590" cy="2954655"/>
                    </a:xfrm>
                    <a:prstGeom prst="rect">
                      <a:avLst/>
                    </a:prstGeom>
                    <a:noFill/>
                    <a:ln>
                      <a:noFill/>
                    </a:ln>
                  </pic:spPr>
                </pic:pic>
              </a:graphicData>
            </a:graphic>
          </wp:anchor>
        </w:drawing>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r w:rsidRPr="0037168A">
        <w:rPr>
          <w:rFonts w:asciiTheme="minorHAnsi" w:hAnsiTheme="minorHAnsi"/>
        </w:rPr>
        <w:t xml:space="preserve">                                               </w:t>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r w:rsidRPr="0037168A">
        <w:rPr>
          <w:rFonts w:asciiTheme="minorHAnsi" w:hAnsiTheme="minorHAnsi"/>
        </w:rPr>
        <w:t xml:space="preserve">                                           </w:t>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5139DB">
      <w:pPr>
        <w:spacing w:after="120"/>
        <w:rPr>
          <w:rFonts w:asciiTheme="minorHAnsi" w:hAnsiTheme="minorHAnsi"/>
        </w:rPr>
      </w:pPr>
      <w:r w:rsidRPr="0037168A">
        <w:rPr>
          <w:rFonts w:asciiTheme="minorHAnsi" w:hAnsiTheme="minorHAnsi"/>
        </w:rPr>
        <w:t xml:space="preserve">Jednotlivé sloupce mají v záhlaví reportované proměnné (Provozovatel, Médium, Sekce, Cenu, Počet jednotek a Jednotku, Formát, resp. Jméno formátu a Rozměry formátu ), zadanou </w:t>
      </w:r>
      <w:r w:rsidRPr="0037168A">
        <w:rPr>
          <w:rFonts w:asciiTheme="minorHAnsi" w:hAnsiTheme="minorHAnsi"/>
          <w:b/>
        </w:rPr>
        <w:t>Platnost ceníku</w:t>
      </w:r>
      <w:r w:rsidRPr="0037168A">
        <w:rPr>
          <w:rFonts w:asciiTheme="minorHAnsi" w:hAnsiTheme="minorHAnsi"/>
        </w:rPr>
        <w:t xml:space="preserve"> od konkrétního data a skutečně detekované rozměry formátu nalezené robotem (automatizovaným programem) Nettrackem, který navštěvuje definované webové servery na internetu. Dále je zde uvedena informace o případných </w:t>
      </w:r>
      <w:r w:rsidRPr="0037168A">
        <w:rPr>
          <w:rFonts w:asciiTheme="minorHAnsi" w:hAnsiTheme="minorHAnsi"/>
          <w:b/>
        </w:rPr>
        <w:t>příplatcích</w:t>
      </w:r>
      <w:r w:rsidRPr="0037168A">
        <w:rPr>
          <w:rFonts w:asciiTheme="minorHAnsi" w:hAnsiTheme="minorHAnsi"/>
        </w:rPr>
        <w:t xml:space="preserve"> a </w:t>
      </w:r>
      <w:r w:rsidRPr="0037168A">
        <w:rPr>
          <w:rFonts w:asciiTheme="minorHAnsi" w:hAnsiTheme="minorHAnsi"/>
          <w:b/>
        </w:rPr>
        <w:t>přípustném obsahu</w:t>
      </w:r>
      <w:r w:rsidRPr="0037168A">
        <w:rPr>
          <w:rFonts w:asciiTheme="minorHAnsi" w:hAnsiTheme="minorHAnsi"/>
        </w:rPr>
        <w:t xml:space="preserve"> (flash, obrázek, hypertext a text). </w:t>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7008"/>
      </w:tblGrid>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lastRenderedPageBreak/>
              <w:t>Provozovatel</w:t>
            </w:r>
          </w:p>
        </w:tc>
        <w:tc>
          <w:tcPr>
            <w:tcW w:w="7152" w:type="dxa"/>
          </w:tcPr>
          <w:p w:rsidR="0037168A" w:rsidRPr="0037168A" w:rsidRDefault="0037168A" w:rsidP="0037168A">
            <w:pPr>
              <w:rPr>
                <w:rFonts w:asciiTheme="minorHAnsi" w:hAnsiTheme="minorHAnsi"/>
              </w:rPr>
            </w:pPr>
            <w:r w:rsidRPr="0037168A">
              <w:rPr>
                <w:rFonts w:asciiTheme="minorHAnsi" w:hAnsiTheme="minorHAnsi"/>
              </w:rPr>
              <w:t>Označuje spolupracující subjekty, které poskytují do Ceníkového centra veškerá dostupná a známá data o všech reklamních kampaních a ceníkových nákupních podmínkách na všech reklamních pozicích Média.</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Médium</w:t>
            </w:r>
          </w:p>
        </w:tc>
        <w:tc>
          <w:tcPr>
            <w:tcW w:w="7152" w:type="dxa"/>
          </w:tcPr>
          <w:p w:rsidR="0037168A" w:rsidRPr="0037168A" w:rsidRDefault="0037168A" w:rsidP="0037168A">
            <w:pPr>
              <w:rPr>
                <w:rFonts w:asciiTheme="minorHAnsi" w:hAnsiTheme="minorHAnsi"/>
              </w:rPr>
            </w:pPr>
            <w:r w:rsidRPr="0037168A">
              <w:rPr>
                <w:rFonts w:asciiTheme="minorHAnsi" w:hAnsiTheme="minorHAnsi"/>
              </w:rPr>
              <w:t>Určuje server (výjimečně jeho část, nebo skupina serverů), na kterém běžela reklamní kampaň.</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Sekce</w:t>
            </w:r>
          </w:p>
        </w:tc>
        <w:tc>
          <w:tcPr>
            <w:tcW w:w="7152" w:type="dxa"/>
          </w:tcPr>
          <w:p w:rsidR="0037168A" w:rsidRPr="0037168A" w:rsidRDefault="0037168A" w:rsidP="0037168A">
            <w:pPr>
              <w:rPr>
                <w:rFonts w:asciiTheme="minorHAnsi" w:hAnsiTheme="minorHAnsi"/>
              </w:rPr>
            </w:pPr>
            <w:r w:rsidRPr="0037168A">
              <w:rPr>
                <w:rFonts w:asciiTheme="minorHAnsi" w:hAnsiTheme="minorHAnsi"/>
              </w:rPr>
              <w:t>Určuje tematickou část serveru, na které běžela reklamní kampaň (umístění reklamního objektu v rámci serveru).</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Platnost (od-do)</w:t>
            </w:r>
          </w:p>
        </w:tc>
        <w:tc>
          <w:tcPr>
            <w:tcW w:w="7152" w:type="dxa"/>
          </w:tcPr>
          <w:p w:rsidR="0037168A" w:rsidRPr="0037168A" w:rsidRDefault="0037168A" w:rsidP="0037168A">
            <w:pPr>
              <w:rPr>
                <w:rFonts w:asciiTheme="minorHAnsi" w:hAnsiTheme="minorHAnsi"/>
              </w:rPr>
            </w:pPr>
            <w:r w:rsidRPr="0037168A">
              <w:rPr>
                <w:rFonts w:asciiTheme="minorHAnsi" w:hAnsiTheme="minorHAnsi"/>
              </w:rPr>
              <w:t xml:space="preserve">Určuje od kterého, resp. do kterého data je daná ceníková pozice platná. </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Cena</w:t>
            </w:r>
          </w:p>
        </w:tc>
        <w:tc>
          <w:tcPr>
            <w:tcW w:w="7152" w:type="dxa"/>
          </w:tcPr>
          <w:p w:rsidR="0037168A" w:rsidRPr="0037168A" w:rsidRDefault="0037168A" w:rsidP="0037168A">
            <w:pPr>
              <w:rPr>
                <w:rFonts w:asciiTheme="minorHAnsi" w:hAnsiTheme="minorHAnsi"/>
              </w:rPr>
            </w:pPr>
            <w:r w:rsidRPr="0037168A">
              <w:rPr>
                <w:rFonts w:asciiTheme="minorHAnsi" w:hAnsiTheme="minorHAnsi"/>
              </w:rPr>
              <w:t>Zobrazí ceníkovou cenu, za kterou se vybraný formát za definovaných nákupních podmínek prodává.</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Počet jednotek</w:t>
            </w:r>
          </w:p>
        </w:tc>
        <w:tc>
          <w:tcPr>
            <w:tcW w:w="7152" w:type="dxa"/>
          </w:tcPr>
          <w:p w:rsidR="0037168A" w:rsidRPr="0037168A" w:rsidRDefault="0037168A" w:rsidP="0037168A">
            <w:pPr>
              <w:rPr>
                <w:rFonts w:asciiTheme="minorHAnsi" w:hAnsiTheme="minorHAnsi"/>
              </w:rPr>
            </w:pPr>
            <w:r w:rsidRPr="0037168A">
              <w:rPr>
                <w:rFonts w:asciiTheme="minorHAnsi" w:hAnsiTheme="minorHAnsi"/>
              </w:rPr>
              <w:t>Určuje počet jednotek nákupního modelu (např. 1000 impresí, 1 týden), které se za Cenu nakoupí.</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Jednotka</w:t>
            </w:r>
          </w:p>
        </w:tc>
        <w:tc>
          <w:tcPr>
            <w:tcW w:w="7152" w:type="dxa"/>
          </w:tcPr>
          <w:p w:rsidR="0037168A" w:rsidRPr="0037168A" w:rsidRDefault="0037168A" w:rsidP="0037168A">
            <w:pPr>
              <w:rPr>
                <w:rFonts w:asciiTheme="minorHAnsi" w:hAnsiTheme="minorHAnsi"/>
              </w:rPr>
            </w:pPr>
            <w:r w:rsidRPr="0037168A">
              <w:rPr>
                <w:rFonts w:asciiTheme="minorHAnsi" w:hAnsiTheme="minorHAnsi"/>
              </w:rPr>
              <w:t>Nakupovaná veličina (např. imprese, období, klik).</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Jméno formátu</w:t>
            </w:r>
          </w:p>
        </w:tc>
        <w:tc>
          <w:tcPr>
            <w:tcW w:w="7152" w:type="dxa"/>
          </w:tcPr>
          <w:p w:rsidR="0037168A" w:rsidRPr="0037168A" w:rsidRDefault="0037168A" w:rsidP="0037168A">
            <w:pPr>
              <w:rPr>
                <w:rFonts w:asciiTheme="minorHAnsi" w:hAnsiTheme="minorHAnsi"/>
              </w:rPr>
            </w:pPr>
            <w:r w:rsidRPr="0037168A">
              <w:rPr>
                <w:rFonts w:asciiTheme="minorHAnsi" w:hAnsiTheme="minorHAnsi"/>
              </w:rPr>
              <w:t>Označení jména formátu ze seznamu standardních a sjednocovaných formátů.</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Přípustný obsah</w:t>
            </w:r>
          </w:p>
        </w:tc>
        <w:tc>
          <w:tcPr>
            <w:tcW w:w="7152" w:type="dxa"/>
          </w:tcPr>
          <w:p w:rsidR="0037168A" w:rsidRPr="0037168A" w:rsidRDefault="0037168A" w:rsidP="0037168A">
            <w:pPr>
              <w:rPr>
                <w:rFonts w:asciiTheme="minorHAnsi" w:hAnsiTheme="minorHAnsi"/>
              </w:rPr>
            </w:pPr>
            <w:r w:rsidRPr="0037168A">
              <w:rPr>
                <w:rFonts w:asciiTheme="minorHAnsi" w:hAnsiTheme="minorHAnsi"/>
              </w:rPr>
              <w:t>Určuje, typ obsahu, který server na dané pozici akceptuje (flash, obrázek, hypertext a text).</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Rozměry</w:t>
            </w:r>
          </w:p>
        </w:tc>
        <w:tc>
          <w:tcPr>
            <w:tcW w:w="7152" w:type="dxa"/>
          </w:tcPr>
          <w:p w:rsidR="0037168A" w:rsidRPr="0037168A" w:rsidRDefault="0037168A" w:rsidP="0037168A">
            <w:pPr>
              <w:rPr>
                <w:rFonts w:asciiTheme="minorHAnsi" w:hAnsiTheme="minorHAnsi"/>
              </w:rPr>
            </w:pPr>
            <w:r w:rsidRPr="0037168A">
              <w:rPr>
                <w:rFonts w:asciiTheme="minorHAnsi" w:hAnsiTheme="minorHAnsi"/>
              </w:rPr>
              <w:t>Určuje rozměry formátu (šířka x výška).</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Detekované rozměry</w:t>
            </w:r>
          </w:p>
        </w:tc>
        <w:tc>
          <w:tcPr>
            <w:tcW w:w="7152" w:type="dxa"/>
          </w:tcPr>
          <w:p w:rsidR="0037168A" w:rsidRPr="0037168A" w:rsidRDefault="0037168A" w:rsidP="0037168A">
            <w:pPr>
              <w:rPr>
                <w:rFonts w:asciiTheme="minorHAnsi" w:hAnsiTheme="minorHAnsi"/>
              </w:rPr>
            </w:pPr>
            <w:r w:rsidRPr="0037168A">
              <w:rPr>
                <w:rFonts w:asciiTheme="minorHAnsi" w:hAnsiTheme="minorHAnsi"/>
              </w:rPr>
              <w:t>Uvádí informaci o skutečně zachycených rozměrech formátu z nalezených reklamních objektů.</w:t>
            </w:r>
          </w:p>
        </w:tc>
      </w:tr>
      <w:tr w:rsidR="0037168A" w:rsidRPr="0037168A" w:rsidTr="0037168A">
        <w:trPr>
          <w:jc w:val="center"/>
        </w:trPr>
        <w:tc>
          <w:tcPr>
            <w:tcW w:w="2058" w:type="dxa"/>
          </w:tcPr>
          <w:p w:rsidR="0037168A" w:rsidRPr="0037168A" w:rsidRDefault="0037168A" w:rsidP="0037168A">
            <w:pPr>
              <w:rPr>
                <w:rFonts w:asciiTheme="minorHAnsi" w:hAnsiTheme="minorHAnsi"/>
                <w:b/>
              </w:rPr>
            </w:pPr>
            <w:r w:rsidRPr="0037168A">
              <w:rPr>
                <w:rFonts w:asciiTheme="minorHAnsi" w:hAnsiTheme="minorHAnsi"/>
                <w:b/>
              </w:rPr>
              <w:t>Příplatky</w:t>
            </w:r>
          </w:p>
        </w:tc>
        <w:tc>
          <w:tcPr>
            <w:tcW w:w="7152" w:type="dxa"/>
          </w:tcPr>
          <w:p w:rsidR="0037168A" w:rsidRPr="0037168A" w:rsidRDefault="0037168A" w:rsidP="0037168A">
            <w:pPr>
              <w:rPr>
                <w:rFonts w:asciiTheme="minorHAnsi" w:hAnsiTheme="minorHAnsi"/>
              </w:rPr>
            </w:pPr>
            <w:r w:rsidRPr="0037168A">
              <w:rPr>
                <w:rFonts w:asciiTheme="minorHAnsi" w:hAnsiTheme="minorHAnsi"/>
              </w:rPr>
              <w:t>Uvádí informaci o příplatcích, které je možno na dané pozici přikoupit (např. se zvukem, videoobsah, sticky)</w:t>
            </w:r>
          </w:p>
        </w:tc>
      </w:tr>
    </w:tbl>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adpis3"/>
        <w:tabs>
          <w:tab w:val="left" w:pos="1418"/>
        </w:tabs>
        <w:ind w:left="567" w:hanging="567"/>
        <w:rPr>
          <w:rFonts w:asciiTheme="minorHAnsi" w:hAnsiTheme="minorHAnsi"/>
        </w:rPr>
      </w:pPr>
      <w:bookmarkStart w:id="704" w:name="_Toc245889166"/>
      <w:bookmarkStart w:id="705" w:name="_Toc414438123"/>
      <w:bookmarkStart w:id="706" w:name="_Toc517099514"/>
      <w:r w:rsidRPr="0037168A">
        <w:rPr>
          <w:rFonts w:asciiTheme="minorHAnsi" w:hAnsiTheme="minorHAnsi"/>
        </w:rPr>
        <w:t>Nápověda</w:t>
      </w:r>
      <w:bookmarkEnd w:id="704"/>
      <w:bookmarkEnd w:id="705"/>
      <w:bookmarkEnd w:id="706"/>
    </w:p>
    <w:p w:rsidR="0037168A" w:rsidRPr="0037168A" w:rsidRDefault="0037168A" w:rsidP="005139DB">
      <w:pPr>
        <w:spacing w:after="120"/>
        <w:ind w:firstLine="0"/>
        <w:rPr>
          <w:rFonts w:asciiTheme="minorHAnsi" w:hAnsiTheme="minorHAnsi"/>
        </w:rPr>
      </w:pPr>
      <w:r w:rsidRPr="0037168A">
        <w:rPr>
          <w:rFonts w:asciiTheme="minorHAnsi" w:hAnsiTheme="minorHAnsi"/>
        </w:rPr>
        <w:t xml:space="preserve">Pro lepší orientaci v Ceníkovém centru je možné využít nápovědy, která se zobrazí po kliknutí </w:t>
      </w:r>
      <w:r w:rsidRPr="0037168A">
        <w:rPr>
          <w:rFonts w:asciiTheme="minorHAnsi" w:hAnsiTheme="minorHAnsi"/>
          <w:b/>
        </w:rPr>
        <w:t>na ikonu otazníku</w:t>
      </w:r>
      <w:r w:rsidRPr="0037168A">
        <w:rPr>
          <w:rFonts w:asciiTheme="minorHAnsi" w:hAnsiTheme="minorHAnsi"/>
        </w:rPr>
        <w:t xml:space="preserve"> umístěnou vždy nad příslušným kritériem.</w:t>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5139DB" w:rsidP="0037168A">
      <w:pPr>
        <w:pStyle w:val="Normlntext"/>
        <w:rPr>
          <w:rFonts w:asciiTheme="minorHAnsi" w:hAnsiTheme="minorHAnsi"/>
        </w:rPr>
      </w:pPr>
      <w:r w:rsidRPr="0037168A">
        <w:rPr>
          <w:rFonts w:asciiTheme="minorHAnsi" w:hAnsiTheme="minorHAnsi"/>
          <w:noProof/>
          <w:lang w:val="cs-CZ"/>
        </w:rPr>
        <w:lastRenderedPageBreak/>
        <w:drawing>
          <wp:anchor distT="0" distB="0" distL="114300" distR="114300" simplePos="0" relativeHeight="251663360" behindDoc="0" locked="0" layoutInCell="1" allowOverlap="1">
            <wp:simplePos x="0" y="0"/>
            <wp:positionH relativeFrom="column">
              <wp:posOffset>-114300</wp:posOffset>
            </wp:positionH>
            <wp:positionV relativeFrom="paragraph">
              <wp:posOffset>-207010</wp:posOffset>
            </wp:positionV>
            <wp:extent cx="6105525" cy="2628265"/>
            <wp:effectExtent l="0" t="0" r="9525" b="635"/>
            <wp:wrapNone/>
            <wp:docPr id="1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2628265"/>
                    </a:xfrm>
                    <a:prstGeom prst="rect">
                      <a:avLst/>
                    </a:prstGeom>
                    <a:noFill/>
                    <a:ln>
                      <a:noFill/>
                    </a:ln>
                  </pic:spPr>
                </pic:pic>
              </a:graphicData>
            </a:graphic>
          </wp:anchor>
        </w:drawing>
      </w: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rPr>
          <w:rFonts w:asciiTheme="minorHAnsi" w:hAnsiTheme="minorHAnsi"/>
          <w:color w:val="288C24"/>
        </w:rPr>
      </w:pPr>
    </w:p>
    <w:p w:rsidR="0037168A" w:rsidRPr="0037168A" w:rsidRDefault="0037168A" w:rsidP="0037168A">
      <w:pPr>
        <w:rPr>
          <w:rFonts w:asciiTheme="minorHAnsi" w:hAnsiTheme="minorHAnsi"/>
          <w:color w:val="288C24"/>
        </w:rPr>
      </w:pPr>
    </w:p>
    <w:p w:rsidR="0037168A" w:rsidRPr="0037168A" w:rsidRDefault="0037168A" w:rsidP="0037168A">
      <w:pPr>
        <w:rPr>
          <w:rFonts w:asciiTheme="minorHAnsi" w:hAnsiTheme="minorHAnsi"/>
          <w:color w:val="288C24"/>
        </w:rPr>
      </w:pPr>
    </w:p>
    <w:p w:rsidR="0037168A" w:rsidRPr="0037168A" w:rsidRDefault="0037168A" w:rsidP="0037168A">
      <w:pPr>
        <w:rPr>
          <w:rFonts w:asciiTheme="minorHAnsi" w:hAnsiTheme="minorHAnsi"/>
          <w:color w:val="288C24"/>
        </w:rPr>
      </w:pPr>
    </w:p>
    <w:p w:rsidR="0037168A" w:rsidRPr="0037168A" w:rsidRDefault="0037168A" w:rsidP="0037168A">
      <w:pPr>
        <w:rPr>
          <w:rFonts w:asciiTheme="minorHAnsi" w:hAnsiTheme="minorHAnsi"/>
          <w:color w:val="288C24"/>
        </w:rPr>
      </w:pPr>
    </w:p>
    <w:p w:rsidR="0037168A" w:rsidRPr="0037168A" w:rsidRDefault="0037168A" w:rsidP="0037168A">
      <w:pPr>
        <w:rPr>
          <w:rFonts w:asciiTheme="minorHAnsi" w:hAnsiTheme="minorHAnsi"/>
          <w:color w:val="288C24"/>
        </w:rPr>
      </w:pPr>
    </w:p>
    <w:p w:rsidR="0037168A" w:rsidRPr="0037168A" w:rsidRDefault="0037168A" w:rsidP="0037168A">
      <w:pPr>
        <w:rPr>
          <w:rFonts w:asciiTheme="minorHAnsi" w:hAnsiTheme="minorHAnsi"/>
          <w:color w:val="288C24"/>
        </w:rPr>
      </w:pPr>
    </w:p>
    <w:p w:rsidR="0037168A" w:rsidRPr="0037168A" w:rsidRDefault="0037168A" w:rsidP="0037168A">
      <w:pPr>
        <w:pStyle w:val="Nadpis2"/>
        <w:tabs>
          <w:tab w:val="num" w:pos="862"/>
        </w:tabs>
        <w:ind w:left="851" w:hanging="851"/>
        <w:rPr>
          <w:rFonts w:asciiTheme="minorHAnsi" w:hAnsiTheme="minorHAnsi"/>
        </w:rPr>
      </w:pPr>
      <w:bookmarkStart w:id="707" w:name="_Toc414438124"/>
      <w:bookmarkStart w:id="708" w:name="_Toc517099515"/>
      <w:r w:rsidRPr="0037168A">
        <w:rPr>
          <w:rFonts w:asciiTheme="minorHAnsi" w:hAnsiTheme="minorHAnsi"/>
        </w:rPr>
        <w:t>Editor:</w:t>
      </w:r>
      <w:bookmarkEnd w:id="707"/>
      <w:bookmarkEnd w:id="708"/>
      <w:r w:rsidRPr="0037168A">
        <w:rPr>
          <w:rFonts w:asciiTheme="minorHAnsi" w:hAnsiTheme="minorHAnsi"/>
        </w:rPr>
        <w:t xml:space="preserve"> </w:t>
      </w:r>
    </w:p>
    <w:p w:rsidR="0037168A" w:rsidRPr="0037168A" w:rsidRDefault="0037168A" w:rsidP="005139DB">
      <w:pPr>
        <w:ind w:firstLine="0"/>
        <w:rPr>
          <w:rFonts w:asciiTheme="minorHAnsi" w:hAnsiTheme="minorHAnsi"/>
        </w:rPr>
      </w:pPr>
      <w:r w:rsidRPr="0037168A">
        <w:rPr>
          <w:rFonts w:asciiTheme="minorHAnsi" w:hAnsiTheme="minorHAnsi"/>
        </w:rPr>
        <w:t xml:space="preserve">URL: </w:t>
      </w:r>
      <w:hyperlink r:id="rId29" w:history="1">
        <w:r w:rsidRPr="0037168A">
          <w:rPr>
            <w:rFonts w:asciiTheme="minorHAnsi" w:hAnsiTheme="minorHAnsi"/>
          </w:rPr>
          <w:t>https://admonitoring.mediaresearch.cz/AdMonitorEditor/</w:t>
        </w:r>
      </w:hyperlink>
    </w:p>
    <w:p w:rsidR="0037168A" w:rsidRPr="0037168A" w:rsidRDefault="0037168A" w:rsidP="0037168A">
      <w:pPr>
        <w:pStyle w:val="Nadpis3"/>
        <w:tabs>
          <w:tab w:val="left" w:pos="1418"/>
        </w:tabs>
        <w:ind w:left="567" w:hanging="567"/>
        <w:rPr>
          <w:rFonts w:asciiTheme="minorHAnsi" w:hAnsiTheme="minorHAnsi"/>
        </w:rPr>
      </w:pPr>
      <w:bookmarkStart w:id="709" w:name="_Toc414438125"/>
      <w:bookmarkStart w:id="710" w:name="_Toc517099516"/>
      <w:r w:rsidRPr="0037168A">
        <w:rPr>
          <w:rFonts w:asciiTheme="minorHAnsi" w:hAnsiTheme="minorHAnsi"/>
        </w:rPr>
        <w:t>Ceníky</w:t>
      </w:r>
      <w:bookmarkEnd w:id="709"/>
      <w:bookmarkEnd w:id="710"/>
    </w:p>
    <w:p w:rsidR="0037168A" w:rsidRPr="0037168A" w:rsidRDefault="005139DB" w:rsidP="0037168A">
      <w:pPr>
        <w:rPr>
          <w:rFonts w:asciiTheme="minorHAnsi" w:hAnsiTheme="minorHAnsi"/>
        </w:rPr>
      </w:pPr>
      <w:r w:rsidRPr="0037168A">
        <w:rPr>
          <w:rFonts w:asciiTheme="minorHAnsi" w:hAnsiTheme="minorHAnsi"/>
          <w:noProof/>
        </w:rPr>
        <w:drawing>
          <wp:anchor distT="0" distB="0" distL="114300" distR="114300" simplePos="0" relativeHeight="251670528" behindDoc="0" locked="0" layoutInCell="1" allowOverlap="1">
            <wp:simplePos x="0" y="0"/>
            <wp:positionH relativeFrom="column">
              <wp:posOffset>224155</wp:posOffset>
            </wp:positionH>
            <wp:positionV relativeFrom="paragraph">
              <wp:posOffset>412115</wp:posOffset>
            </wp:positionV>
            <wp:extent cx="5095875" cy="2076450"/>
            <wp:effectExtent l="0" t="0" r="9525"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5875" cy="2076450"/>
                    </a:xfrm>
                    <a:prstGeom prst="rect">
                      <a:avLst/>
                    </a:prstGeom>
                    <a:noFill/>
                    <a:ln>
                      <a:noFill/>
                    </a:ln>
                  </pic:spPr>
                </pic:pic>
              </a:graphicData>
            </a:graphic>
          </wp:anchor>
        </w:drawing>
      </w:r>
    </w:p>
    <w:p w:rsidR="0037168A" w:rsidRPr="0037168A" w:rsidRDefault="0037168A" w:rsidP="0037168A">
      <w:pPr>
        <w:jc w:val="cente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5139DB">
      <w:pPr>
        <w:spacing w:after="120"/>
        <w:rPr>
          <w:rFonts w:asciiTheme="minorHAnsi" w:hAnsiTheme="minorHAnsi"/>
        </w:rPr>
      </w:pPr>
      <w:r w:rsidRPr="0037168A">
        <w:rPr>
          <w:rFonts w:asciiTheme="minorHAnsi" w:hAnsiTheme="minorHAnsi"/>
          <w:sz w:val="22"/>
          <w:szCs w:val="22"/>
        </w:rPr>
        <w:t> </w:t>
      </w:r>
      <w:r w:rsidRPr="0037168A">
        <w:rPr>
          <w:rFonts w:asciiTheme="minorHAnsi" w:hAnsiTheme="minorHAnsi"/>
        </w:rPr>
        <w:t>V ceníku vidíte, kdy byl ceník přijat do databáze, zda byl přijat („stav“), seznam pozic, které ceník obsahuje.</w:t>
      </w:r>
    </w:p>
    <w:p w:rsidR="0037168A" w:rsidRPr="0037168A" w:rsidRDefault="0037168A" w:rsidP="005139DB">
      <w:pPr>
        <w:spacing w:after="120"/>
        <w:rPr>
          <w:rFonts w:asciiTheme="minorHAnsi" w:hAnsiTheme="minorHAnsi"/>
        </w:rPr>
      </w:pPr>
    </w:p>
    <w:p w:rsidR="0037168A" w:rsidRPr="0037168A" w:rsidRDefault="0037168A" w:rsidP="005139DB">
      <w:pPr>
        <w:spacing w:after="120"/>
        <w:rPr>
          <w:rFonts w:asciiTheme="minorHAnsi" w:hAnsiTheme="minorHAnsi"/>
        </w:rPr>
      </w:pPr>
      <w:r w:rsidRPr="0037168A">
        <w:rPr>
          <w:rFonts w:asciiTheme="minorHAnsi" w:hAnsiTheme="minorHAnsi"/>
        </w:rPr>
        <w:t>Detail – umožňuje rozkliknutí ceníku a pohled na pozice, které obsahuje</w:t>
      </w:r>
    </w:p>
    <w:p w:rsidR="0037168A" w:rsidRPr="0037168A" w:rsidRDefault="0037168A" w:rsidP="005139DB">
      <w:pPr>
        <w:spacing w:after="120"/>
        <w:rPr>
          <w:rFonts w:asciiTheme="minorHAnsi" w:hAnsiTheme="minorHAnsi"/>
        </w:rPr>
      </w:pPr>
      <w:r w:rsidRPr="0037168A">
        <w:rPr>
          <w:rFonts w:asciiTheme="minorHAnsi" w:hAnsiTheme="minorHAnsi"/>
        </w:rPr>
        <w:t>Klonuj – možnost klonovat celý ceník (úpravy viz. bod 2. Klonování ceníků)</w:t>
      </w:r>
    </w:p>
    <w:p w:rsidR="0037168A" w:rsidRPr="0037168A" w:rsidRDefault="0037168A" w:rsidP="0037168A">
      <w:pPr>
        <w:rPr>
          <w:rFonts w:asciiTheme="minorHAnsi" w:hAnsiTheme="minorHAnsi"/>
          <w:sz w:val="22"/>
          <w:szCs w:val="22"/>
        </w:rPr>
      </w:pPr>
    </w:p>
    <w:p w:rsidR="0037168A" w:rsidRPr="0037168A" w:rsidRDefault="0037168A" w:rsidP="0037168A">
      <w:pPr>
        <w:rPr>
          <w:rFonts w:asciiTheme="minorHAnsi" w:hAnsiTheme="minorHAnsi"/>
          <w:sz w:val="22"/>
          <w:szCs w:val="22"/>
        </w:rPr>
      </w:pPr>
    </w:p>
    <w:p w:rsidR="0037168A" w:rsidRPr="0037168A" w:rsidRDefault="0037168A" w:rsidP="0037168A">
      <w:pPr>
        <w:rPr>
          <w:rFonts w:asciiTheme="minorHAnsi" w:hAnsiTheme="minorHAnsi"/>
          <w:b/>
        </w:rPr>
      </w:pPr>
      <w:r w:rsidRPr="0037168A">
        <w:rPr>
          <w:rFonts w:asciiTheme="minorHAnsi" w:hAnsiTheme="minorHAnsi"/>
          <w:b/>
        </w:rPr>
        <w:lastRenderedPageBreak/>
        <w:t>Náhled přes pozice</w:t>
      </w:r>
    </w:p>
    <w:p w:rsidR="0037168A" w:rsidRPr="0037168A" w:rsidRDefault="0037168A" w:rsidP="005139DB">
      <w:pPr>
        <w:spacing w:after="120"/>
        <w:rPr>
          <w:rFonts w:asciiTheme="minorHAnsi" w:hAnsiTheme="minorHAnsi"/>
        </w:rPr>
      </w:pPr>
      <w:r w:rsidRPr="0037168A">
        <w:rPr>
          <w:rFonts w:asciiTheme="minorHAnsi" w:hAnsiTheme="minorHAnsi"/>
        </w:rPr>
        <w:t>Pronikem do této záložky uvidíte jednotlivé ceníkové pozice. Zde můžete pozici:</w:t>
      </w:r>
    </w:p>
    <w:p w:rsidR="0037168A" w:rsidRPr="0037168A" w:rsidRDefault="0037168A" w:rsidP="005139DB">
      <w:pPr>
        <w:numPr>
          <w:ilvl w:val="0"/>
          <w:numId w:val="34"/>
        </w:numPr>
        <w:spacing w:before="120" w:after="120"/>
        <w:ind w:hanging="357"/>
        <w:jc w:val="left"/>
        <w:rPr>
          <w:rFonts w:asciiTheme="minorHAnsi" w:hAnsiTheme="minorHAnsi"/>
        </w:rPr>
      </w:pPr>
      <w:r w:rsidRPr="0037168A">
        <w:rPr>
          <w:rFonts w:asciiTheme="minorHAnsi" w:hAnsiTheme="minorHAnsi"/>
        </w:rPr>
        <w:t>Smazat</w:t>
      </w:r>
    </w:p>
    <w:p w:rsidR="0037168A" w:rsidRPr="0037168A" w:rsidRDefault="0037168A" w:rsidP="005139DB">
      <w:pPr>
        <w:numPr>
          <w:ilvl w:val="0"/>
          <w:numId w:val="34"/>
        </w:numPr>
        <w:spacing w:before="120" w:after="120"/>
        <w:ind w:hanging="357"/>
        <w:jc w:val="left"/>
        <w:rPr>
          <w:rFonts w:asciiTheme="minorHAnsi" w:hAnsiTheme="minorHAnsi"/>
        </w:rPr>
      </w:pPr>
      <w:r w:rsidRPr="0037168A">
        <w:rPr>
          <w:rFonts w:asciiTheme="minorHAnsi" w:hAnsiTheme="minorHAnsi"/>
        </w:rPr>
        <w:t>Prohlídnout si její historický vývoj a</w:t>
      </w:r>
    </w:p>
    <w:p w:rsidR="0037168A" w:rsidRPr="0037168A" w:rsidRDefault="0037168A" w:rsidP="005139DB">
      <w:pPr>
        <w:numPr>
          <w:ilvl w:val="1"/>
          <w:numId w:val="34"/>
        </w:numPr>
        <w:spacing w:before="120" w:after="120"/>
        <w:ind w:hanging="357"/>
        <w:jc w:val="left"/>
        <w:rPr>
          <w:rFonts w:asciiTheme="minorHAnsi" w:hAnsiTheme="minorHAnsi"/>
        </w:rPr>
      </w:pPr>
      <w:r w:rsidRPr="0037168A">
        <w:rPr>
          <w:rFonts w:asciiTheme="minorHAnsi" w:hAnsiTheme="minorHAnsi"/>
        </w:rPr>
        <w:t>Pozici naklonovat</w:t>
      </w:r>
    </w:p>
    <w:p w:rsidR="0037168A" w:rsidRPr="0037168A" w:rsidRDefault="0037168A" w:rsidP="005139DB">
      <w:pPr>
        <w:numPr>
          <w:ilvl w:val="1"/>
          <w:numId w:val="34"/>
        </w:numPr>
        <w:spacing w:before="120" w:after="120"/>
        <w:ind w:hanging="357"/>
        <w:jc w:val="left"/>
        <w:rPr>
          <w:rFonts w:asciiTheme="minorHAnsi" w:hAnsiTheme="minorHAnsi"/>
        </w:rPr>
      </w:pPr>
      <w:r w:rsidRPr="0037168A">
        <w:rPr>
          <w:rFonts w:asciiTheme="minorHAnsi" w:hAnsiTheme="minorHAnsi"/>
        </w:rPr>
        <w:t>Prohlídnout si detail ceníkové pozice</w:t>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b/>
        </w:rPr>
      </w:pPr>
      <w:r w:rsidRPr="0037168A">
        <w:rPr>
          <w:rFonts w:asciiTheme="minorHAnsi" w:hAnsiTheme="minorHAnsi"/>
          <w:b/>
        </w:rPr>
        <w:t>Vytvoření nového ceníku</w:t>
      </w:r>
    </w:p>
    <w:p w:rsidR="0037168A" w:rsidRPr="001E085F" w:rsidRDefault="0037168A" w:rsidP="001E085F">
      <w:pPr>
        <w:spacing w:after="120"/>
        <w:rPr>
          <w:rFonts w:asciiTheme="minorHAnsi" w:hAnsiTheme="minorHAnsi"/>
        </w:rPr>
      </w:pPr>
      <w:r w:rsidRPr="001E085F">
        <w:rPr>
          <w:rFonts w:asciiTheme="minorHAnsi" w:hAnsiTheme="minorHAnsi"/>
        </w:rPr>
        <w:t>Pro vytvoření nového ceníku je třeba zvolit možnost „nový ceník“ a „přidat pozici“. Objeví se následující okno s položkami k vyplnění (hvězdičkou označené řádky jsou povinné):</w:t>
      </w: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r w:rsidRPr="0037168A">
        <w:rPr>
          <w:rFonts w:asciiTheme="minorHAnsi" w:hAnsiTheme="minorHAnsi"/>
          <w:noProof/>
        </w:rPr>
        <w:drawing>
          <wp:anchor distT="0" distB="0" distL="114300" distR="114300" simplePos="0" relativeHeight="251668480" behindDoc="0" locked="0" layoutInCell="1" allowOverlap="1">
            <wp:simplePos x="0" y="0"/>
            <wp:positionH relativeFrom="column">
              <wp:posOffset>683895</wp:posOffset>
            </wp:positionH>
            <wp:positionV relativeFrom="paragraph">
              <wp:posOffset>16510</wp:posOffset>
            </wp:positionV>
            <wp:extent cx="4412615" cy="2498725"/>
            <wp:effectExtent l="0" t="0" r="6985" b="0"/>
            <wp:wrapSquare wrapText="bothSides"/>
            <wp:docPr id="1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2615" cy="2498725"/>
                    </a:xfrm>
                    <a:prstGeom prst="rect">
                      <a:avLst/>
                    </a:prstGeom>
                    <a:noFill/>
                    <a:ln>
                      <a:noFill/>
                    </a:ln>
                  </pic:spPr>
                </pic:pic>
              </a:graphicData>
            </a:graphic>
          </wp:anchor>
        </w:drawing>
      </w: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r w:rsidRPr="0037168A">
        <w:rPr>
          <w:rFonts w:asciiTheme="minorHAnsi" w:hAnsiTheme="minorHAnsi" w:cs="Tahoma"/>
        </w:rPr>
        <w:t>ID Pozice – získáte z Vašeho emisního systému</w:t>
      </w:r>
    </w:p>
    <w:p w:rsidR="0037168A" w:rsidRPr="0037168A" w:rsidRDefault="0037168A" w:rsidP="0037168A">
      <w:pPr>
        <w:rPr>
          <w:rFonts w:asciiTheme="minorHAnsi" w:hAnsiTheme="minorHAnsi" w:cs="Tahoma"/>
        </w:rPr>
      </w:pPr>
      <w:r w:rsidRPr="0037168A">
        <w:rPr>
          <w:rFonts w:asciiTheme="minorHAnsi" w:hAnsiTheme="minorHAnsi" w:cs="Tahoma"/>
        </w:rPr>
        <w:t>Název Média – vkládá se v podobě „Nazevserveru.cz“</w:t>
      </w:r>
    </w:p>
    <w:p w:rsidR="0037168A" w:rsidRPr="0037168A" w:rsidRDefault="0037168A" w:rsidP="0037168A">
      <w:pPr>
        <w:rPr>
          <w:rFonts w:asciiTheme="minorHAnsi" w:hAnsiTheme="minorHAnsi" w:cs="Tahoma"/>
        </w:rPr>
      </w:pPr>
      <w:r w:rsidRPr="0037168A">
        <w:rPr>
          <w:rFonts w:asciiTheme="minorHAnsi" w:hAnsiTheme="minorHAnsi" w:cs="Tahoma"/>
        </w:rPr>
        <w:t xml:space="preserve">URL masky – vkládá se v podobě </w:t>
      </w:r>
      <w:hyperlink r:id="rId32" w:history="1">
        <w:r w:rsidRPr="0037168A">
          <w:rPr>
            <w:rStyle w:val="Hypertextovodkaz"/>
            <w:rFonts w:asciiTheme="minorHAnsi" w:hAnsiTheme="minorHAnsi" w:cs="Tahoma"/>
          </w:rPr>
          <w:t>http://nazevserveru.cz/</w:t>
        </w:r>
      </w:hyperlink>
    </w:p>
    <w:p w:rsidR="0037168A" w:rsidRPr="0037168A" w:rsidRDefault="0037168A" w:rsidP="0037168A">
      <w:pPr>
        <w:pStyle w:val="Textkomente"/>
        <w:rPr>
          <w:rFonts w:asciiTheme="minorHAnsi" w:hAnsiTheme="minorHAnsi"/>
        </w:rPr>
      </w:pPr>
      <w:r w:rsidRPr="0037168A">
        <w:rPr>
          <w:rFonts w:asciiTheme="minorHAnsi" w:hAnsiTheme="minorHAnsi"/>
        </w:rPr>
        <w:t>Příplatek – způsob výpočtu ceny s příplatkem v</w:t>
      </w:r>
      <w:r w:rsidRPr="0037168A">
        <w:rPr>
          <w:rFonts w:asciiTheme="minorHAnsi" w:hAnsiTheme="minorHAnsi"/>
          <w:vanish/>
        </w:rPr>
        <w:t>řípletkuříplatků se vkládají násldovně:atek)</w:t>
      </w:r>
      <w:r w:rsidRPr="0037168A">
        <w:rPr>
          <w:rFonts w:asciiTheme="minorHAnsi" w:hAnsiTheme="minorHAnsi"/>
          <w:vanish/>
        </w:rPr>
        <w:cr/>
        <w:t xml:space="preserve">V případě </w:t>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vanish/>
        </w:rPr>
        <w:pgNum/>
      </w:r>
      <w:r w:rsidRPr="0037168A">
        <w:rPr>
          <w:rFonts w:asciiTheme="minorHAnsi" w:hAnsiTheme="minorHAnsi"/>
        </w:rPr>
        <w:t> případě funkce MULTIPLICATION vzniká následovně:</w:t>
      </w:r>
    </w:p>
    <w:p w:rsidR="0037168A" w:rsidRPr="0037168A" w:rsidRDefault="0037168A" w:rsidP="0037168A">
      <w:pPr>
        <w:pStyle w:val="Textkomente"/>
        <w:rPr>
          <w:rFonts w:asciiTheme="minorHAnsi" w:hAnsiTheme="minorHAnsi"/>
        </w:rPr>
      </w:pPr>
      <w:r w:rsidRPr="0037168A">
        <w:rPr>
          <w:rFonts w:asciiTheme="minorHAnsi" w:hAnsiTheme="minorHAnsi"/>
        </w:rPr>
        <w:t>Cena = Ceníková cena + (ceníková cena * příplatek)</w:t>
      </w:r>
    </w:p>
    <w:p w:rsidR="0037168A" w:rsidRPr="0037168A" w:rsidRDefault="0037168A" w:rsidP="0037168A">
      <w:pPr>
        <w:pStyle w:val="Textkomente"/>
        <w:rPr>
          <w:rFonts w:asciiTheme="minorHAnsi" w:hAnsiTheme="minorHAnsi"/>
        </w:rPr>
      </w:pPr>
    </w:p>
    <w:p w:rsidR="0037168A" w:rsidRPr="0037168A" w:rsidRDefault="0037168A" w:rsidP="0037168A">
      <w:pPr>
        <w:pStyle w:val="Textkomente"/>
        <w:rPr>
          <w:rFonts w:asciiTheme="minorHAnsi" w:hAnsiTheme="minorHAnsi"/>
        </w:rPr>
      </w:pPr>
      <w:r w:rsidRPr="0037168A">
        <w:rPr>
          <w:rFonts w:asciiTheme="minorHAnsi" w:hAnsiTheme="minorHAnsi"/>
        </w:rPr>
        <w:t>Hodnoty příplatků se vkládají následovně:</w:t>
      </w:r>
    </w:p>
    <w:p w:rsidR="0037168A" w:rsidRPr="0037168A" w:rsidRDefault="0037168A" w:rsidP="0037168A">
      <w:pPr>
        <w:pStyle w:val="Textkomente"/>
        <w:rPr>
          <w:rFonts w:asciiTheme="minorHAnsi" w:hAnsiTheme="minorHAnsi"/>
        </w:rPr>
      </w:pPr>
      <w:r w:rsidRPr="0037168A">
        <w:rPr>
          <w:rFonts w:asciiTheme="minorHAnsi" w:hAnsiTheme="minorHAnsi"/>
        </w:rPr>
        <w:t>Př.:</w:t>
      </w:r>
    </w:p>
    <w:p w:rsidR="0037168A" w:rsidRPr="0037168A" w:rsidRDefault="0037168A" w:rsidP="0037168A">
      <w:pPr>
        <w:pStyle w:val="Textkomente"/>
        <w:rPr>
          <w:rFonts w:asciiTheme="minorHAnsi" w:hAnsiTheme="minorHAnsi"/>
        </w:rPr>
      </w:pPr>
      <w:r w:rsidRPr="0037168A">
        <w:rPr>
          <w:rFonts w:asciiTheme="minorHAnsi" w:hAnsiTheme="minorHAnsi"/>
        </w:rPr>
        <w:t>příplatek 50%   = hodnota příplatku 0,5</w:t>
      </w:r>
    </w:p>
    <w:p w:rsidR="0037168A" w:rsidRPr="0037168A" w:rsidRDefault="0037168A" w:rsidP="0037168A">
      <w:pPr>
        <w:pStyle w:val="Textkomente"/>
        <w:rPr>
          <w:rFonts w:asciiTheme="minorHAnsi" w:hAnsiTheme="minorHAnsi"/>
        </w:rPr>
      </w:pPr>
      <w:r w:rsidRPr="0037168A">
        <w:rPr>
          <w:rFonts w:asciiTheme="minorHAnsi" w:hAnsiTheme="minorHAnsi"/>
        </w:rPr>
        <w:lastRenderedPageBreak/>
        <w:t>příplatek 100% = hodnota příplatku 1</w:t>
      </w:r>
    </w:p>
    <w:p w:rsidR="0037168A" w:rsidRPr="0037168A" w:rsidRDefault="0037168A" w:rsidP="0037168A">
      <w:pPr>
        <w:pStyle w:val="Textkomente"/>
        <w:rPr>
          <w:rFonts w:asciiTheme="minorHAnsi" w:hAnsiTheme="minorHAnsi"/>
        </w:rPr>
      </w:pPr>
      <w:r w:rsidRPr="0037168A">
        <w:rPr>
          <w:rFonts w:asciiTheme="minorHAnsi" w:hAnsiTheme="minorHAnsi"/>
        </w:rPr>
        <w:t>příplatek 130% = hodnota příplatku 1,3</w:t>
      </w:r>
    </w:p>
    <w:p w:rsidR="0037168A" w:rsidRPr="0037168A" w:rsidRDefault="0037168A" w:rsidP="0037168A">
      <w:pPr>
        <w:pStyle w:val="Textkomente"/>
        <w:rPr>
          <w:rFonts w:asciiTheme="minorHAnsi" w:hAnsiTheme="minorHAnsi"/>
        </w:rPr>
      </w:pPr>
      <w:r w:rsidRPr="0037168A">
        <w:rPr>
          <w:rFonts w:asciiTheme="minorHAnsi" w:hAnsiTheme="minorHAnsi"/>
        </w:rPr>
        <w:t>záporný příplatek, tedy sleva 20%  = hodnota koeficientu je -0,2</w:t>
      </w:r>
    </w:p>
    <w:p w:rsidR="0037168A" w:rsidRPr="0037168A" w:rsidRDefault="0037168A" w:rsidP="0037168A">
      <w:pPr>
        <w:pStyle w:val="Textkomente"/>
        <w:rPr>
          <w:rFonts w:asciiTheme="minorHAnsi" w:hAnsiTheme="minorHAnsi"/>
        </w:rPr>
      </w:pPr>
    </w:p>
    <w:p w:rsidR="0037168A" w:rsidRPr="0037168A" w:rsidRDefault="0037168A" w:rsidP="0037168A">
      <w:pPr>
        <w:pStyle w:val="Textkomente"/>
        <w:rPr>
          <w:rFonts w:asciiTheme="minorHAnsi" w:hAnsiTheme="minorHAnsi"/>
        </w:rPr>
      </w:pPr>
      <w:r w:rsidRPr="0037168A">
        <w:rPr>
          <w:rFonts w:asciiTheme="minorHAnsi" w:hAnsiTheme="minorHAnsi"/>
        </w:rPr>
        <w:t>Funkce ADDITION přidává k základní ceně určitý paušál.</w:t>
      </w: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r w:rsidRPr="0037168A">
        <w:rPr>
          <w:rFonts w:asciiTheme="minorHAnsi" w:hAnsiTheme="minorHAnsi" w:cs="Tahoma"/>
        </w:rPr>
        <w:t xml:space="preserve">Př. Vyplněné nově pozice v ceníku: </w:t>
      </w:r>
    </w:p>
    <w:p w:rsidR="0037168A" w:rsidRPr="0037168A" w:rsidRDefault="00ED73C1" w:rsidP="00ED73C1">
      <w:pPr>
        <w:ind w:firstLine="0"/>
        <w:rPr>
          <w:rFonts w:asciiTheme="minorHAnsi" w:hAnsiTheme="minorHAnsi" w:cs="Tahoma"/>
        </w:rPr>
      </w:pPr>
      <w:r w:rsidRPr="0037168A">
        <w:rPr>
          <w:rFonts w:asciiTheme="minorHAnsi" w:hAnsiTheme="minorHAnsi" w:cs="Tahoma"/>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228600</wp:posOffset>
            </wp:positionV>
            <wp:extent cx="5753100" cy="4171950"/>
            <wp:effectExtent l="0" t="0" r="0" b="0"/>
            <wp:wrapTight wrapText="bothSides">
              <wp:wrapPolygon edited="0">
                <wp:start x="0" y="0"/>
                <wp:lineTo x="0" y="21501"/>
                <wp:lineTo x="21528" y="21501"/>
                <wp:lineTo x="21528"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anchor>
        </w:drawing>
      </w: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b/>
        </w:rPr>
      </w:pPr>
      <w:r w:rsidRPr="0037168A">
        <w:rPr>
          <w:rFonts w:asciiTheme="minorHAnsi" w:hAnsiTheme="minorHAnsi"/>
          <w:b/>
        </w:rPr>
        <w:t>Klonování ceníků</w:t>
      </w:r>
    </w:p>
    <w:p w:rsidR="0037168A" w:rsidRPr="0037168A" w:rsidRDefault="0037168A" w:rsidP="0037168A">
      <w:pPr>
        <w:pStyle w:val="Odstavecseseznamem"/>
        <w:ind w:left="680"/>
        <w:rPr>
          <w:rFonts w:asciiTheme="minorHAnsi" w:hAnsiTheme="minorHAnsi" w:cs="Tahoma"/>
          <w:b/>
          <w:sz w:val="24"/>
          <w:szCs w:val="24"/>
        </w:rPr>
      </w:pPr>
    </w:p>
    <w:p w:rsidR="0037168A" w:rsidRPr="0037168A" w:rsidRDefault="0037168A" w:rsidP="005E09E4">
      <w:pPr>
        <w:pStyle w:val="Odstavecseseznamem"/>
        <w:numPr>
          <w:ilvl w:val="0"/>
          <w:numId w:val="33"/>
        </w:numPr>
        <w:spacing w:after="200" w:line="276" w:lineRule="auto"/>
        <w:contextualSpacing/>
        <w:rPr>
          <w:rFonts w:asciiTheme="minorHAnsi" w:hAnsiTheme="minorHAnsi" w:cs="Tahoma"/>
        </w:rPr>
      </w:pPr>
      <w:r w:rsidRPr="0037168A">
        <w:rPr>
          <w:rFonts w:asciiTheme="minorHAnsi" w:hAnsiTheme="minorHAnsi" w:cs="Tahoma"/>
        </w:rPr>
        <w:t xml:space="preserve"> Slouží k aktualizaci ceníků na již existujících pozicích. Cesta je přes „ceníky“, „klonuj“. V dané tabulce se změní pouze datum platnosti, cena a takto upravená pozice se uloží.</w:t>
      </w:r>
    </w:p>
    <w:p w:rsidR="0037168A" w:rsidRPr="0037168A" w:rsidRDefault="0037168A" w:rsidP="005E09E4">
      <w:pPr>
        <w:pStyle w:val="Odstavecseseznamem"/>
        <w:numPr>
          <w:ilvl w:val="0"/>
          <w:numId w:val="33"/>
        </w:numPr>
        <w:spacing w:after="200" w:line="276" w:lineRule="auto"/>
        <w:contextualSpacing/>
        <w:rPr>
          <w:rFonts w:asciiTheme="minorHAnsi" w:hAnsiTheme="minorHAnsi" w:cs="Tahoma"/>
        </w:rPr>
      </w:pPr>
      <w:r w:rsidRPr="0037168A">
        <w:rPr>
          <w:rFonts w:asciiTheme="minorHAnsi" w:hAnsiTheme="minorHAnsi" w:cs="Tahoma"/>
        </w:rPr>
        <w:t>Slouží k ukončení pozic, které již nejsou platné. Vyplněním položky „platnost do (nepovinná)“ ukončíte platnost ceníkové pozice.</w:t>
      </w:r>
    </w:p>
    <w:p w:rsidR="0037168A" w:rsidRPr="0037168A" w:rsidRDefault="0037168A" w:rsidP="0037168A">
      <w:pPr>
        <w:pStyle w:val="Odstavecseseznamem"/>
        <w:spacing w:after="200" w:line="276" w:lineRule="auto"/>
        <w:contextualSpacing/>
        <w:rPr>
          <w:rFonts w:asciiTheme="minorHAnsi" w:hAnsiTheme="minorHAnsi" w:cs="Tahoma"/>
        </w:rPr>
      </w:pPr>
    </w:p>
    <w:p w:rsidR="0037168A" w:rsidRPr="0037168A" w:rsidRDefault="0037168A" w:rsidP="0037168A">
      <w:pPr>
        <w:pStyle w:val="Odstavecseseznamem"/>
        <w:spacing w:after="200" w:line="276" w:lineRule="auto"/>
        <w:contextualSpacing/>
        <w:rPr>
          <w:rFonts w:asciiTheme="minorHAnsi" w:hAnsiTheme="minorHAnsi" w:cs="Tahoma"/>
        </w:rPr>
      </w:pPr>
    </w:p>
    <w:p w:rsidR="0037168A" w:rsidRPr="0037168A" w:rsidRDefault="0037168A" w:rsidP="0037168A">
      <w:pPr>
        <w:pStyle w:val="Nadpis3"/>
        <w:tabs>
          <w:tab w:val="left" w:pos="1418"/>
        </w:tabs>
        <w:ind w:left="567" w:hanging="567"/>
        <w:rPr>
          <w:rFonts w:asciiTheme="minorHAnsi" w:hAnsiTheme="minorHAnsi"/>
        </w:rPr>
      </w:pPr>
      <w:bookmarkStart w:id="711" w:name="_Toc414438126"/>
      <w:bookmarkStart w:id="712" w:name="_Toc517099517"/>
      <w:r w:rsidRPr="0037168A">
        <w:rPr>
          <w:rFonts w:asciiTheme="minorHAnsi" w:hAnsiTheme="minorHAnsi"/>
        </w:rPr>
        <w:t>Plány</w:t>
      </w:r>
      <w:bookmarkEnd w:id="711"/>
      <w:bookmarkEnd w:id="712"/>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r w:rsidRPr="0037168A">
        <w:rPr>
          <w:rFonts w:asciiTheme="minorHAnsi" w:hAnsiTheme="minorHAnsi"/>
        </w:rPr>
        <w:t>Náhled:</w:t>
      </w:r>
    </w:p>
    <w:p w:rsidR="0037168A" w:rsidRPr="0037168A" w:rsidRDefault="001E085F" w:rsidP="0037168A">
      <w:pPr>
        <w:rPr>
          <w:rFonts w:asciiTheme="minorHAnsi" w:hAnsiTheme="minorHAnsi"/>
          <w:sz w:val="22"/>
          <w:szCs w:val="22"/>
        </w:rPr>
      </w:pPr>
      <w:r w:rsidRPr="0037168A">
        <w:rPr>
          <w:rFonts w:asciiTheme="minorHAnsi" w:hAnsiTheme="minorHAnsi"/>
          <w:noProof/>
        </w:rPr>
        <w:lastRenderedPageBreak/>
        <w:drawing>
          <wp:anchor distT="0" distB="0" distL="114300" distR="114300" simplePos="0" relativeHeight="251672576" behindDoc="1" locked="0" layoutInCell="1" allowOverlap="1">
            <wp:simplePos x="0" y="0"/>
            <wp:positionH relativeFrom="column">
              <wp:posOffset>176530</wp:posOffset>
            </wp:positionH>
            <wp:positionV relativeFrom="paragraph">
              <wp:posOffset>266700</wp:posOffset>
            </wp:positionV>
            <wp:extent cx="3114675" cy="2085975"/>
            <wp:effectExtent l="0" t="0" r="9525" b="9525"/>
            <wp:wrapTopAndBottom/>
            <wp:docPr id="3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4675" cy="2085975"/>
                    </a:xfrm>
                    <a:prstGeom prst="rect">
                      <a:avLst/>
                    </a:prstGeom>
                    <a:noFill/>
                    <a:ln>
                      <a:noFill/>
                    </a:ln>
                  </pic:spPr>
                </pic:pic>
              </a:graphicData>
            </a:graphic>
          </wp:anchor>
        </w:drawing>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1E085F">
      <w:pPr>
        <w:spacing w:before="120" w:after="120"/>
        <w:rPr>
          <w:rFonts w:asciiTheme="minorHAnsi" w:hAnsiTheme="minorHAnsi"/>
        </w:rPr>
      </w:pPr>
      <w:r w:rsidRPr="0037168A">
        <w:rPr>
          <w:rFonts w:asciiTheme="minorHAnsi" w:hAnsiTheme="minorHAnsi"/>
        </w:rPr>
        <w:t>Detail – umožní detailní pohled na vybraný plán</w:t>
      </w:r>
    </w:p>
    <w:p w:rsidR="0037168A" w:rsidRPr="0037168A" w:rsidRDefault="0037168A" w:rsidP="001E085F">
      <w:pPr>
        <w:spacing w:before="120" w:after="120"/>
        <w:rPr>
          <w:rFonts w:asciiTheme="minorHAnsi" w:hAnsiTheme="minorHAnsi"/>
        </w:rPr>
      </w:pPr>
      <w:r w:rsidRPr="0037168A">
        <w:rPr>
          <w:rFonts w:asciiTheme="minorHAnsi" w:hAnsiTheme="minorHAnsi"/>
        </w:rPr>
        <w:t>Klonuj – možnost upravit jen část plánu</w:t>
      </w:r>
    </w:p>
    <w:p w:rsidR="0037168A" w:rsidRPr="0037168A" w:rsidRDefault="0037168A" w:rsidP="001E085F">
      <w:pPr>
        <w:spacing w:before="120" w:after="120"/>
        <w:rPr>
          <w:rFonts w:asciiTheme="minorHAnsi" w:hAnsiTheme="minorHAnsi"/>
        </w:rPr>
      </w:pPr>
      <w:r w:rsidRPr="0037168A">
        <w:rPr>
          <w:rFonts w:asciiTheme="minorHAnsi" w:hAnsiTheme="minorHAnsi"/>
        </w:rPr>
        <w:t>Stav – zobrazuje, zda plán byl přijat do databáze, či nikoliv</w:t>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sz w:val="22"/>
          <w:szCs w:val="22"/>
        </w:rPr>
      </w:pPr>
    </w:p>
    <w:p w:rsidR="0037168A" w:rsidRPr="0037168A" w:rsidRDefault="0037168A" w:rsidP="0037168A">
      <w:pPr>
        <w:rPr>
          <w:rFonts w:asciiTheme="minorHAnsi" w:hAnsiTheme="minorHAnsi"/>
          <w:b/>
        </w:rPr>
      </w:pPr>
      <w:r w:rsidRPr="0037168A">
        <w:rPr>
          <w:rFonts w:asciiTheme="minorHAnsi" w:hAnsiTheme="minorHAnsi"/>
          <w:b/>
        </w:rPr>
        <w:t>Vytvoření nového plánu:</w:t>
      </w:r>
    </w:p>
    <w:p w:rsidR="0037168A" w:rsidRPr="0037168A" w:rsidRDefault="001E085F" w:rsidP="0037168A">
      <w:pPr>
        <w:rPr>
          <w:rFonts w:asciiTheme="minorHAnsi" w:hAnsiTheme="minorHAnsi" w:cs="Tahoma"/>
        </w:rPr>
      </w:pPr>
      <w:r w:rsidRPr="0037168A">
        <w:rPr>
          <w:rFonts w:asciiTheme="minorHAnsi" w:hAnsiTheme="minorHAnsi" w:cs="Tahoma"/>
          <w:noProof/>
        </w:rPr>
        <w:drawing>
          <wp:anchor distT="0" distB="0" distL="114300" distR="114300" simplePos="0" relativeHeight="251673600" behindDoc="0" locked="0" layoutInCell="1" allowOverlap="1">
            <wp:simplePos x="0" y="0"/>
            <wp:positionH relativeFrom="column">
              <wp:posOffset>109855</wp:posOffset>
            </wp:positionH>
            <wp:positionV relativeFrom="paragraph">
              <wp:posOffset>304800</wp:posOffset>
            </wp:positionV>
            <wp:extent cx="4514850" cy="2886075"/>
            <wp:effectExtent l="0" t="0" r="0" b="9525"/>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4850" cy="2886075"/>
                    </a:xfrm>
                    <a:prstGeom prst="rect">
                      <a:avLst/>
                    </a:prstGeom>
                    <a:noFill/>
                    <a:ln>
                      <a:noFill/>
                    </a:ln>
                  </pic:spPr>
                </pic:pic>
              </a:graphicData>
            </a:graphic>
          </wp:anchor>
        </w:drawing>
      </w: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p>
    <w:p w:rsidR="0037168A" w:rsidRPr="0037168A" w:rsidRDefault="0037168A" w:rsidP="0037168A">
      <w:pPr>
        <w:rPr>
          <w:rFonts w:asciiTheme="minorHAnsi" w:hAnsiTheme="minorHAnsi" w:cs="Tahoma"/>
        </w:rPr>
      </w:pPr>
      <w:r w:rsidRPr="0037168A">
        <w:rPr>
          <w:rFonts w:asciiTheme="minorHAnsi" w:hAnsiTheme="minorHAnsi" w:cs="Tahoma"/>
        </w:rPr>
        <w:t>Hvězdičkou vyznačená pole je nezbytné vyplnit, jinak není možné plán uložit.</w:t>
      </w:r>
    </w:p>
    <w:p w:rsidR="0037168A" w:rsidRPr="0037168A" w:rsidRDefault="0037168A" w:rsidP="0037168A">
      <w:pPr>
        <w:rPr>
          <w:rFonts w:asciiTheme="minorHAnsi" w:hAnsiTheme="minorHAnsi" w:cs="Tahoma"/>
        </w:rPr>
      </w:pPr>
    </w:p>
    <w:p w:rsidR="0037168A" w:rsidRPr="0037168A" w:rsidRDefault="0037168A" w:rsidP="001E085F">
      <w:pPr>
        <w:numPr>
          <w:ilvl w:val="0"/>
          <w:numId w:val="37"/>
        </w:numPr>
        <w:spacing w:before="120" w:after="120"/>
        <w:ind w:left="714" w:hanging="357"/>
        <w:jc w:val="left"/>
        <w:rPr>
          <w:rFonts w:asciiTheme="minorHAnsi" w:hAnsiTheme="minorHAnsi"/>
        </w:rPr>
      </w:pPr>
      <w:r w:rsidRPr="0037168A">
        <w:rPr>
          <w:rFonts w:asciiTheme="minorHAnsi" w:hAnsiTheme="minorHAnsi"/>
        </w:rPr>
        <w:lastRenderedPageBreak/>
        <w:t>AdServer Id – jednoznačný identifikátor kampaně (2.část metatagu)</w:t>
      </w:r>
    </w:p>
    <w:p w:rsidR="0037168A" w:rsidRPr="0037168A" w:rsidRDefault="0037168A" w:rsidP="001E085F">
      <w:pPr>
        <w:numPr>
          <w:ilvl w:val="0"/>
          <w:numId w:val="37"/>
        </w:numPr>
        <w:spacing w:before="120" w:after="120"/>
        <w:ind w:left="714" w:hanging="357"/>
        <w:jc w:val="left"/>
        <w:rPr>
          <w:rFonts w:asciiTheme="minorHAnsi" w:hAnsiTheme="minorHAnsi"/>
        </w:rPr>
      </w:pPr>
      <w:r w:rsidRPr="0037168A">
        <w:rPr>
          <w:rFonts w:asciiTheme="minorHAnsi" w:hAnsiTheme="minorHAnsi"/>
        </w:rPr>
        <w:t>AdMonitor Id – nepovinná (interní) identifikace kampaně</w:t>
      </w:r>
    </w:p>
    <w:p w:rsidR="0037168A" w:rsidRPr="0037168A" w:rsidRDefault="0037168A" w:rsidP="001E085F">
      <w:pPr>
        <w:numPr>
          <w:ilvl w:val="0"/>
          <w:numId w:val="37"/>
        </w:numPr>
        <w:spacing w:before="120" w:after="120"/>
        <w:ind w:left="714" w:hanging="357"/>
        <w:jc w:val="left"/>
        <w:rPr>
          <w:rFonts w:asciiTheme="minorHAnsi" w:hAnsiTheme="minorHAnsi"/>
        </w:rPr>
      </w:pPr>
      <w:r w:rsidRPr="0037168A">
        <w:rPr>
          <w:rFonts w:asciiTheme="minorHAnsi" w:hAnsiTheme="minorHAnsi"/>
        </w:rPr>
        <w:t>Název kampaně – volíte sami, dle mediaplánu</w:t>
      </w:r>
    </w:p>
    <w:p w:rsidR="0037168A" w:rsidRPr="0037168A" w:rsidRDefault="0037168A" w:rsidP="001E085F">
      <w:pPr>
        <w:numPr>
          <w:ilvl w:val="0"/>
          <w:numId w:val="37"/>
        </w:numPr>
        <w:spacing w:before="120" w:after="120"/>
        <w:ind w:left="714" w:hanging="357"/>
        <w:jc w:val="left"/>
        <w:rPr>
          <w:rFonts w:asciiTheme="minorHAnsi" w:hAnsiTheme="minorHAnsi"/>
        </w:rPr>
      </w:pPr>
      <w:r w:rsidRPr="0037168A">
        <w:rPr>
          <w:rFonts w:asciiTheme="minorHAnsi" w:hAnsiTheme="minorHAnsi"/>
        </w:rPr>
        <w:t xml:space="preserve">Zadavatel </w:t>
      </w:r>
    </w:p>
    <w:p w:rsidR="0037168A" w:rsidRPr="00ED73C1" w:rsidRDefault="0037168A" w:rsidP="00ED73C1">
      <w:pPr>
        <w:numPr>
          <w:ilvl w:val="0"/>
          <w:numId w:val="37"/>
        </w:numPr>
        <w:spacing w:before="120" w:after="120"/>
        <w:ind w:left="714" w:hanging="357"/>
        <w:jc w:val="left"/>
        <w:rPr>
          <w:rFonts w:asciiTheme="minorHAnsi" w:hAnsiTheme="minorHAnsi"/>
        </w:rPr>
      </w:pPr>
      <w:r w:rsidRPr="0037168A">
        <w:rPr>
          <w:rFonts w:asciiTheme="minorHAnsi" w:hAnsiTheme="minorHAnsi"/>
        </w:rPr>
        <w:t>Platnost – doba platnosti kampaně</w:t>
      </w:r>
      <w:r w:rsidR="00ED73C1" w:rsidRPr="0037168A">
        <w:rPr>
          <w:rFonts w:asciiTheme="minorHAnsi" w:hAnsiTheme="minorHAnsi"/>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228600</wp:posOffset>
            </wp:positionV>
            <wp:extent cx="5724525" cy="1543050"/>
            <wp:effectExtent l="0" t="0" r="9525" b="0"/>
            <wp:wrapTopAndBottom/>
            <wp:docPr id="3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1543050"/>
                    </a:xfrm>
                    <a:prstGeom prst="rect">
                      <a:avLst/>
                    </a:prstGeom>
                    <a:noFill/>
                    <a:ln>
                      <a:noFill/>
                    </a:ln>
                  </pic:spPr>
                </pic:pic>
              </a:graphicData>
            </a:graphic>
          </wp:anchor>
        </w:drawing>
      </w:r>
    </w:p>
    <w:p w:rsidR="00ED73C1" w:rsidRDefault="00ED73C1" w:rsidP="00ED73C1">
      <w:pPr>
        <w:spacing w:line="240" w:lineRule="auto"/>
        <w:ind w:left="720" w:firstLine="0"/>
        <w:jc w:val="left"/>
        <w:rPr>
          <w:rFonts w:asciiTheme="minorHAnsi" w:hAnsiTheme="minorHAnsi"/>
        </w:rPr>
      </w:pPr>
    </w:p>
    <w:p w:rsidR="0037168A" w:rsidRPr="0037168A" w:rsidRDefault="0037168A" w:rsidP="005E09E4">
      <w:pPr>
        <w:numPr>
          <w:ilvl w:val="0"/>
          <w:numId w:val="35"/>
        </w:numPr>
        <w:spacing w:line="240" w:lineRule="auto"/>
        <w:jc w:val="left"/>
        <w:rPr>
          <w:rFonts w:asciiTheme="minorHAnsi" w:hAnsiTheme="minorHAnsi"/>
        </w:rPr>
      </w:pPr>
      <w:r w:rsidRPr="0037168A">
        <w:rPr>
          <w:rFonts w:asciiTheme="minorHAnsi" w:hAnsiTheme="minorHAnsi"/>
        </w:rPr>
        <w:t xml:space="preserve">MetaTag </w:t>
      </w:r>
    </w:p>
    <w:p w:rsidR="0037168A" w:rsidRPr="0037168A" w:rsidRDefault="0037168A" w:rsidP="001E085F">
      <w:pPr>
        <w:numPr>
          <w:ilvl w:val="0"/>
          <w:numId w:val="37"/>
        </w:numPr>
        <w:spacing w:before="120" w:after="120"/>
        <w:ind w:left="714" w:hanging="357"/>
        <w:jc w:val="left"/>
        <w:rPr>
          <w:rFonts w:asciiTheme="minorHAnsi" w:hAnsiTheme="minorHAnsi"/>
        </w:rPr>
      </w:pPr>
      <w:r w:rsidRPr="0037168A">
        <w:rPr>
          <w:rFonts w:asciiTheme="minorHAnsi" w:hAnsiTheme="minorHAnsi"/>
        </w:rPr>
        <w:t>User Id – vyplní se automaticky</w:t>
      </w:r>
    </w:p>
    <w:p w:rsidR="0037168A" w:rsidRPr="0037168A" w:rsidRDefault="0037168A" w:rsidP="001E085F">
      <w:pPr>
        <w:numPr>
          <w:ilvl w:val="0"/>
          <w:numId w:val="37"/>
        </w:numPr>
        <w:spacing w:before="120" w:after="120"/>
        <w:ind w:left="714" w:hanging="357"/>
        <w:jc w:val="left"/>
        <w:rPr>
          <w:rFonts w:asciiTheme="minorHAnsi" w:hAnsiTheme="minorHAnsi"/>
        </w:rPr>
      </w:pPr>
      <w:r w:rsidRPr="0037168A">
        <w:rPr>
          <w:rFonts w:asciiTheme="minorHAnsi" w:hAnsiTheme="minorHAnsi"/>
        </w:rPr>
        <w:t>AdServer Id – vyplní se automaticky</w:t>
      </w:r>
    </w:p>
    <w:p w:rsidR="0037168A" w:rsidRPr="0037168A" w:rsidRDefault="0037168A" w:rsidP="001E085F">
      <w:pPr>
        <w:numPr>
          <w:ilvl w:val="0"/>
          <w:numId w:val="37"/>
        </w:numPr>
        <w:spacing w:before="120" w:after="120"/>
        <w:ind w:left="714" w:hanging="357"/>
        <w:jc w:val="left"/>
        <w:rPr>
          <w:rFonts w:asciiTheme="minorHAnsi" w:hAnsiTheme="minorHAnsi"/>
        </w:rPr>
      </w:pPr>
      <w:r w:rsidRPr="0037168A">
        <w:rPr>
          <w:rFonts w:asciiTheme="minorHAnsi" w:hAnsiTheme="minorHAnsi"/>
        </w:rPr>
        <w:t>Position Id a PurchaseModel Id – vyberete patřičnou ceníkovou pozici z rozbalovací nabídky (v případě velkého množství ceníkových pozic je třeba napsat první znak či znaky a aplikace teprve poté nabídne odpovídající možnosti)</w:t>
      </w:r>
    </w:p>
    <w:p w:rsidR="0037168A" w:rsidRPr="0037168A" w:rsidRDefault="0037168A" w:rsidP="0037168A">
      <w:pPr>
        <w:ind w:left="1440"/>
        <w:rPr>
          <w:rFonts w:asciiTheme="minorHAnsi" w:hAnsiTheme="minorHAnsi"/>
        </w:rPr>
      </w:pPr>
    </w:p>
    <w:p w:rsidR="0037168A" w:rsidRPr="0037168A" w:rsidRDefault="0037168A" w:rsidP="005E09E4">
      <w:pPr>
        <w:numPr>
          <w:ilvl w:val="0"/>
          <w:numId w:val="35"/>
        </w:numPr>
        <w:spacing w:line="240" w:lineRule="auto"/>
        <w:jc w:val="left"/>
        <w:rPr>
          <w:rFonts w:asciiTheme="minorHAnsi" w:hAnsiTheme="minorHAnsi"/>
        </w:rPr>
      </w:pPr>
      <w:r w:rsidRPr="0037168A">
        <w:rPr>
          <w:rFonts w:asciiTheme="minorHAnsi" w:hAnsiTheme="minorHAnsi"/>
        </w:rPr>
        <w:t>Platnosti – vyplní se platnost metatagu</w:t>
      </w:r>
    </w:p>
    <w:p w:rsidR="0037168A" w:rsidRPr="0037168A" w:rsidRDefault="0037168A" w:rsidP="0037168A">
      <w:pPr>
        <w:ind w:left="720"/>
        <w:rPr>
          <w:rFonts w:asciiTheme="minorHAnsi" w:hAnsiTheme="minorHAnsi"/>
        </w:rPr>
      </w:pPr>
    </w:p>
    <w:p w:rsidR="0037168A" w:rsidRPr="0037168A" w:rsidRDefault="0037168A" w:rsidP="0037168A">
      <w:pPr>
        <w:pStyle w:val="Nadpis3"/>
        <w:tabs>
          <w:tab w:val="left" w:pos="1418"/>
        </w:tabs>
        <w:ind w:left="567" w:hanging="567"/>
        <w:rPr>
          <w:rFonts w:asciiTheme="minorHAnsi" w:hAnsiTheme="minorHAnsi"/>
        </w:rPr>
      </w:pPr>
      <w:bookmarkStart w:id="713" w:name="_Toc414438127"/>
      <w:bookmarkStart w:id="714" w:name="_Toc517099518"/>
      <w:r w:rsidRPr="0037168A">
        <w:rPr>
          <w:rFonts w:asciiTheme="minorHAnsi" w:hAnsiTheme="minorHAnsi"/>
        </w:rPr>
        <w:t>Výkony</w:t>
      </w:r>
      <w:bookmarkEnd w:id="713"/>
      <w:bookmarkEnd w:id="714"/>
    </w:p>
    <w:p w:rsidR="0037168A" w:rsidRPr="0037168A" w:rsidRDefault="0037168A" w:rsidP="0037168A">
      <w:pPr>
        <w:rPr>
          <w:rFonts w:asciiTheme="minorHAnsi" w:hAnsiTheme="minorHAnsi"/>
        </w:rPr>
      </w:pPr>
      <w:r w:rsidRPr="0037168A">
        <w:rPr>
          <w:rFonts w:asciiTheme="minorHAnsi" w:hAnsiTheme="minorHAnsi"/>
          <w:b/>
        </w:rPr>
        <w:t>Náhled</w:t>
      </w:r>
      <w:r w:rsidRPr="0037168A">
        <w:rPr>
          <w:rFonts w:asciiTheme="minorHAnsi" w:hAnsiTheme="minorHAnsi"/>
        </w:rPr>
        <w:t>:</w:t>
      </w:r>
    </w:p>
    <w:p w:rsidR="0037168A" w:rsidRPr="0037168A" w:rsidRDefault="0037168A" w:rsidP="0037168A">
      <w:pPr>
        <w:rPr>
          <w:rFonts w:asciiTheme="minorHAnsi" w:hAnsiTheme="minorHAnsi"/>
        </w:rPr>
      </w:pPr>
    </w:p>
    <w:p w:rsidR="0037168A" w:rsidRPr="0037168A" w:rsidRDefault="001E085F" w:rsidP="0037168A">
      <w:pPr>
        <w:rPr>
          <w:rFonts w:asciiTheme="minorHAnsi" w:hAnsiTheme="minorHAnsi"/>
        </w:rPr>
      </w:pPr>
      <w:r w:rsidRPr="0037168A">
        <w:rPr>
          <w:rFonts w:asciiTheme="minorHAnsi" w:hAnsiTheme="minorHAnsi"/>
          <w:noProof/>
        </w:rPr>
        <w:lastRenderedPageBreak/>
        <w:drawing>
          <wp:anchor distT="0" distB="0" distL="114300" distR="114300" simplePos="0" relativeHeight="251675648" behindDoc="0" locked="0" layoutInCell="1" allowOverlap="1">
            <wp:simplePos x="0" y="0"/>
            <wp:positionH relativeFrom="column">
              <wp:posOffset>90805</wp:posOffset>
            </wp:positionH>
            <wp:positionV relativeFrom="paragraph">
              <wp:posOffset>290830</wp:posOffset>
            </wp:positionV>
            <wp:extent cx="3086100" cy="2514600"/>
            <wp:effectExtent l="0" t="0" r="0" b="0"/>
            <wp:wrapTopAndBottom/>
            <wp:docPr id="3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2514600"/>
                    </a:xfrm>
                    <a:prstGeom prst="rect">
                      <a:avLst/>
                    </a:prstGeom>
                    <a:noFill/>
                    <a:ln>
                      <a:noFill/>
                    </a:ln>
                  </pic:spPr>
                </pic:pic>
              </a:graphicData>
            </a:graphic>
          </wp:anchor>
        </w:drawing>
      </w:r>
    </w:p>
    <w:p w:rsidR="0037168A" w:rsidRPr="0037168A" w:rsidRDefault="0037168A" w:rsidP="0037168A">
      <w:pPr>
        <w:rPr>
          <w:rFonts w:asciiTheme="minorHAnsi" w:hAnsiTheme="minorHAnsi"/>
        </w:rPr>
      </w:pPr>
    </w:p>
    <w:p w:rsidR="0037168A" w:rsidRPr="0037168A" w:rsidRDefault="0037168A" w:rsidP="001E085F">
      <w:pPr>
        <w:spacing w:after="120"/>
        <w:rPr>
          <w:rFonts w:asciiTheme="minorHAnsi" w:hAnsiTheme="minorHAnsi"/>
        </w:rPr>
      </w:pPr>
      <w:r w:rsidRPr="0037168A">
        <w:rPr>
          <w:rFonts w:asciiTheme="minorHAnsi" w:hAnsiTheme="minorHAnsi"/>
        </w:rPr>
        <w:t>Detail – umožní detailní pohled na vybraný plán</w:t>
      </w:r>
    </w:p>
    <w:p w:rsidR="0037168A" w:rsidRPr="0037168A" w:rsidRDefault="0037168A" w:rsidP="001E085F">
      <w:pPr>
        <w:spacing w:after="120"/>
        <w:rPr>
          <w:rFonts w:asciiTheme="minorHAnsi" w:hAnsiTheme="minorHAnsi"/>
        </w:rPr>
      </w:pPr>
      <w:r w:rsidRPr="0037168A">
        <w:rPr>
          <w:rFonts w:asciiTheme="minorHAnsi" w:hAnsiTheme="minorHAnsi"/>
        </w:rPr>
        <w:t>Klonuj – možnost upravit jen část plánu</w:t>
      </w:r>
    </w:p>
    <w:p w:rsidR="0037168A" w:rsidRPr="0037168A" w:rsidRDefault="0037168A" w:rsidP="001E085F">
      <w:pPr>
        <w:spacing w:after="120"/>
        <w:rPr>
          <w:rFonts w:asciiTheme="minorHAnsi" w:hAnsiTheme="minorHAnsi"/>
        </w:rPr>
      </w:pPr>
      <w:r w:rsidRPr="0037168A">
        <w:rPr>
          <w:rFonts w:asciiTheme="minorHAnsi" w:hAnsiTheme="minorHAnsi"/>
        </w:rPr>
        <w:t>Stav – zobrazuje, zda plán byl přijat do databáze, či nikoliv</w:t>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sz w:val="22"/>
          <w:szCs w:val="22"/>
        </w:rPr>
      </w:pPr>
    </w:p>
    <w:p w:rsidR="0037168A" w:rsidRPr="0037168A" w:rsidRDefault="001E085F" w:rsidP="0037168A">
      <w:pPr>
        <w:rPr>
          <w:rFonts w:asciiTheme="minorHAnsi" w:hAnsiTheme="minorHAnsi"/>
          <w:b/>
        </w:rPr>
      </w:pPr>
      <w:r w:rsidRPr="0037168A">
        <w:rPr>
          <w:noProof/>
        </w:rPr>
        <w:drawing>
          <wp:anchor distT="0" distB="0" distL="114300" distR="114300" simplePos="0" relativeHeight="251676672" behindDoc="0" locked="0" layoutInCell="1" allowOverlap="1">
            <wp:simplePos x="0" y="0"/>
            <wp:positionH relativeFrom="column">
              <wp:posOffset>119380</wp:posOffset>
            </wp:positionH>
            <wp:positionV relativeFrom="paragraph">
              <wp:posOffset>342900</wp:posOffset>
            </wp:positionV>
            <wp:extent cx="5753100" cy="1876425"/>
            <wp:effectExtent l="0" t="0" r="0" b="9525"/>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1876425"/>
                    </a:xfrm>
                    <a:prstGeom prst="rect">
                      <a:avLst/>
                    </a:prstGeom>
                    <a:noFill/>
                    <a:ln>
                      <a:noFill/>
                    </a:ln>
                  </pic:spPr>
                </pic:pic>
              </a:graphicData>
            </a:graphic>
          </wp:anchor>
        </w:drawing>
      </w:r>
      <w:r w:rsidR="0037168A" w:rsidRPr="0037168A">
        <w:rPr>
          <w:rFonts w:asciiTheme="minorHAnsi" w:hAnsiTheme="minorHAnsi"/>
          <w:b/>
        </w:rPr>
        <w:t>Vytvoření nového výkonu:</w:t>
      </w:r>
    </w:p>
    <w:p w:rsidR="0037168A" w:rsidRPr="0037168A" w:rsidRDefault="0037168A" w:rsidP="0037168A">
      <w:pPr>
        <w:rPr>
          <w:rFonts w:asciiTheme="minorHAnsi" w:hAnsiTheme="minorHAnsi"/>
        </w:rPr>
      </w:pPr>
    </w:p>
    <w:p w:rsidR="0037168A" w:rsidRPr="0037168A" w:rsidRDefault="0037168A" w:rsidP="001E085F">
      <w:pPr>
        <w:numPr>
          <w:ilvl w:val="0"/>
          <w:numId w:val="36"/>
        </w:numPr>
        <w:spacing w:before="120" w:after="120"/>
        <w:ind w:left="714" w:hanging="357"/>
        <w:jc w:val="left"/>
        <w:rPr>
          <w:rFonts w:asciiTheme="minorHAnsi" w:hAnsiTheme="minorHAnsi"/>
        </w:rPr>
      </w:pPr>
      <w:r w:rsidRPr="0037168A">
        <w:rPr>
          <w:rFonts w:asciiTheme="minorHAnsi" w:hAnsiTheme="minorHAnsi"/>
        </w:rPr>
        <w:t xml:space="preserve">Reportovací období – období, pro které budou deklarovány veškeré výkony metatagů kampaně. </w:t>
      </w:r>
    </w:p>
    <w:p w:rsidR="0037168A" w:rsidRPr="0037168A" w:rsidRDefault="0037168A" w:rsidP="001E085F">
      <w:pPr>
        <w:numPr>
          <w:ilvl w:val="0"/>
          <w:numId w:val="36"/>
        </w:numPr>
        <w:spacing w:before="120" w:after="120"/>
        <w:ind w:left="714" w:hanging="357"/>
        <w:jc w:val="left"/>
        <w:rPr>
          <w:rFonts w:asciiTheme="minorHAnsi" w:hAnsiTheme="minorHAnsi"/>
        </w:rPr>
      </w:pPr>
      <w:r w:rsidRPr="0037168A">
        <w:rPr>
          <w:rFonts w:asciiTheme="minorHAnsi" w:hAnsiTheme="minorHAnsi"/>
        </w:rPr>
        <w:t>AdServer Id – označení dané kampaně</w:t>
      </w:r>
    </w:p>
    <w:p w:rsidR="0037168A" w:rsidRPr="0037168A" w:rsidRDefault="0037168A" w:rsidP="001E085F">
      <w:pPr>
        <w:numPr>
          <w:ilvl w:val="0"/>
          <w:numId w:val="36"/>
        </w:numPr>
        <w:spacing w:before="120" w:after="120"/>
        <w:ind w:left="714" w:hanging="357"/>
        <w:jc w:val="left"/>
        <w:rPr>
          <w:rFonts w:asciiTheme="minorHAnsi" w:hAnsiTheme="minorHAnsi"/>
        </w:rPr>
      </w:pPr>
      <w:r w:rsidRPr="0037168A">
        <w:rPr>
          <w:rFonts w:asciiTheme="minorHAnsi" w:hAnsiTheme="minorHAnsi"/>
        </w:rPr>
        <w:t>MetaTag – vybere se metatag kampaně, pro který se budou tvořit výkony</w:t>
      </w:r>
    </w:p>
    <w:p w:rsidR="0037168A" w:rsidRPr="0037168A" w:rsidRDefault="0037168A" w:rsidP="001E085F">
      <w:pPr>
        <w:numPr>
          <w:ilvl w:val="0"/>
          <w:numId w:val="36"/>
        </w:numPr>
        <w:spacing w:before="120" w:after="120"/>
        <w:ind w:left="714" w:hanging="357"/>
        <w:jc w:val="left"/>
        <w:rPr>
          <w:rFonts w:asciiTheme="minorHAnsi" w:hAnsiTheme="minorHAnsi"/>
        </w:rPr>
      </w:pPr>
      <w:r w:rsidRPr="0037168A">
        <w:rPr>
          <w:rFonts w:asciiTheme="minorHAnsi" w:hAnsiTheme="minorHAnsi"/>
        </w:rPr>
        <w:t>Denní výkony – je možno nastavit výkon na období nebo počet CPT</w:t>
      </w:r>
    </w:p>
    <w:p w:rsidR="0037168A" w:rsidRPr="0037168A" w:rsidRDefault="0037168A" w:rsidP="0037168A">
      <w:pPr>
        <w:ind w:left="720"/>
        <w:rPr>
          <w:rFonts w:asciiTheme="minorHAnsi" w:hAnsiTheme="minorHAnsi"/>
        </w:rPr>
      </w:pPr>
    </w:p>
    <w:p w:rsidR="0037168A" w:rsidRPr="0037168A" w:rsidRDefault="0037168A" w:rsidP="0037168A">
      <w:pPr>
        <w:pStyle w:val="Nadpis2"/>
        <w:tabs>
          <w:tab w:val="num" w:pos="862"/>
        </w:tabs>
        <w:ind w:left="851" w:hanging="851"/>
        <w:rPr>
          <w:rFonts w:asciiTheme="minorHAnsi" w:hAnsiTheme="minorHAnsi"/>
        </w:rPr>
      </w:pPr>
      <w:bookmarkStart w:id="715" w:name="_Toc414438128"/>
      <w:bookmarkStart w:id="716" w:name="_Toc517099519"/>
      <w:r w:rsidRPr="0037168A">
        <w:rPr>
          <w:rFonts w:asciiTheme="minorHAnsi" w:hAnsiTheme="minorHAnsi"/>
        </w:rPr>
        <w:lastRenderedPageBreak/>
        <w:t>Online aplikace</w:t>
      </w:r>
      <w:bookmarkEnd w:id="715"/>
      <w:bookmarkEnd w:id="716"/>
    </w:p>
    <w:p w:rsidR="0037168A" w:rsidRPr="0037168A" w:rsidRDefault="0037168A" w:rsidP="0037168A">
      <w:pPr>
        <w:pStyle w:val="Nadpis3"/>
        <w:tabs>
          <w:tab w:val="left" w:pos="1418"/>
        </w:tabs>
        <w:ind w:left="567" w:hanging="567"/>
        <w:rPr>
          <w:rFonts w:asciiTheme="minorHAnsi" w:hAnsiTheme="minorHAnsi"/>
        </w:rPr>
      </w:pPr>
      <w:bookmarkStart w:id="717" w:name="_Toc226778998"/>
      <w:bookmarkStart w:id="718" w:name="_Toc226779694"/>
      <w:bookmarkStart w:id="719" w:name="_Toc226786052"/>
      <w:bookmarkStart w:id="720" w:name="_Toc229194860"/>
      <w:bookmarkStart w:id="721" w:name="_Toc229194931"/>
      <w:bookmarkStart w:id="722" w:name="_Toc230499151"/>
      <w:bookmarkStart w:id="723" w:name="_Toc414438129"/>
      <w:bookmarkStart w:id="724" w:name="_Toc517099520"/>
      <w:r w:rsidRPr="0037168A">
        <w:rPr>
          <w:rFonts w:asciiTheme="minorHAnsi" w:hAnsiTheme="minorHAnsi"/>
        </w:rPr>
        <w:t>O aplikaci</w:t>
      </w:r>
      <w:bookmarkEnd w:id="717"/>
      <w:bookmarkEnd w:id="718"/>
      <w:bookmarkEnd w:id="719"/>
      <w:bookmarkEnd w:id="720"/>
      <w:bookmarkEnd w:id="721"/>
      <w:bookmarkEnd w:id="722"/>
      <w:bookmarkEnd w:id="723"/>
      <w:bookmarkEnd w:id="724"/>
    </w:p>
    <w:p w:rsidR="0037168A" w:rsidRPr="0037168A" w:rsidRDefault="0037168A" w:rsidP="001E085F">
      <w:pPr>
        <w:spacing w:after="120"/>
        <w:ind w:firstLine="0"/>
        <w:rPr>
          <w:rFonts w:asciiTheme="minorHAnsi" w:hAnsiTheme="minorHAnsi"/>
        </w:rPr>
      </w:pPr>
      <w:r w:rsidRPr="0037168A">
        <w:rPr>
          <w:rFonts w:asciiTheme="minorHAnsi" w:hAnsiTheme="minorHAnsi"/>
        </w:rPr>
        <w:t xml:space="preserve">On-line aplikace (OLA), neboli Výsledky on-line je internetová aplikace sloužící k prohlížením dat AdMonitoringu. Je umístěna na adrese </w:t>
      </w:r>
      <w:hyperlink r:id="rId39" w:history="1">
        <w:r w:rsidRPr="0037168A">
          <w:rPr>
            <w:rStyle w:val="Hypertextovodkaz"/>
            <w:rFonts w:asciiTheme="minorHAnsi" w:hAnsiTheme="minorHAnsi"/>
          </w:rPr>
          <w:t>https://admonitoring.mediaresearch.cz/AdMonitorOLA</w:t>
        </w:r>
      </w:hyperlink>
      <w:r w:rsidRPr="0037168A">
        <w:rPr>
          <w:rFonts w:asciiTheme="minorHAnsi" w:hAnsiTheme="minorHAnsi"/>
        </w:rPr>
        <w:t xml:space="preserve"> . Uživatelské jméno a heslo přiděluje jednotlivým Oprávněným osobám Realizátor. Z důvodu ochrany dat bude vždy jednou za půl roku probíhat rotace hesel. Nová hesla budou oprávěným osobám doručena na E-mail uvedený při vytváření uživatelského jména.</w:t>
      </w:r>
    </w:p>
    <w:p w:rsidR="0037168A" w:rsidRPr="001E085F" w:rsidRDefault="0037168A" w:rsidP="001E085F">
      <w:pPr>
        <w:pStyle w:val="Nadpis3"/>
        <w:tabs>
          <w:tab w:val="left" w:pos="1418"/>
        </w:tabs>
        <w:ind w:left="567" w:hanging="567"/>
        <w:rPr>
          <w:rFonts w:asciiTheme="minorHAnsi" w:hAnsiTheme="minorHAnsi"/>
        </w:rPr>
      </w:pPr>
      <w:bookmarkStart w:id="725" w:name="_Toc226778999"/>
      <w:bookmarkStart w:id="726" w:name="_Toc226779695"/>
      <w:bookmarkStart w:id="727" w:name="_Toc226786053"/>
      <w:bookmarkStart w:id="728" w:name="_Toc229194861"/>
      <w:bookmarkStart w:id="729" w:name="_Toc229194932"/>
      <w:bookmarkStart w:id="730" w:name="_Toc230499152"/>
      <w:bookmarkStart w:id="731" w:name="_Toc414438130"/>
      <w:bookmarkStart w:id="732" w:name="_Toc517099521"/>
      <w:r w:rsidRPr="0037168A">
        <w:rPr>
          <w:rFonts w:asciiTheme="minorHAnsi" w:hAnsiTheme="minorHAnsi"/>
        </w:rPr>
        <w:t>Křížová tabulka</w:t>
      </w:r>
      <w:bookmarkEnd w:id="725"/>
      <w:bookmarkEnd w:id="726"/>
      <w:bookmarkEnd w:id="727"/>
      <w:bookmarkEnd w:id="728"/>
      <w:bookmarkEnd w:id="729"/>
      <w:bookmarkEnd w:id="730"/>
      <w:bookmarkEnd w:id="731"/>
      <w:bookmarkEnd w:id="732"/>
    </w:p>
    <w:p w:rsidR="0037168A" w:rsidRPr="0037168A" w:rsidRDefault="001E085F" w:rsidP="001E085F">
      <w:pPr>
        <w:spacing w:after="120"/>
        <w:ind w:firstLine="0"/>
        <w:rPr>
          <w:rFonts w:asciiTheme="minorHAnsi" w:hAnsiTheme="minorHAnsi"/>
        </w:rPr>
      </w:pPr>
      <w:r w:rsidRPr="0037168A">
        <w:rPr>
          <w:rFonts w:asciiTheme="minorHAnsi" w:hAnsiTheme="minorHAnsi"/>
          <w:noProof/>
        </w:rPr>
        <w:drawing>
          <wp:anchor distT="0" distB="0" distL="114300" distR="114300" simplePos="0" relativeHeight="251677696" behindDoc="0" locked="0" layoutInCell="1" allowOverlap="1">
            <wp:simplePos x="0" y="0"/>
            <wp:positionH relativeFrom="column">
              <wp:posOffset>43180</wp:posOffset>
            </wp:positionH>
            <wp:positionV relativeFrom="paragraph">
              <wp:posOffset>612140</wp:posOffset>
            </wp:positionV>
            <wp:extent cx="2971800" cy="609600"/>
            <wp:effectExtent l="0" t="0" r="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609600"/>
                    </a:xfrm>
                    <a:prstGeom prst="rect">
                      <a:avLst/>
                    </a:prstGeom>
                    <a:noFill/>
                    <a:ln>
                      <a:noFill/>
                    </a:ln>
                  </pic:spPr>
                </pic:pic>
              </a:graphicData>
            </a:graphic>
          </wp:anchor>
        </w:drawing>
      </w:r>
      <w:r w:rsidR="0037168A" w:rsidRPr="0037168A">
        <w:rPr>
          <w:rFonts w:asciiTheme="minorHAnsi" w:hAnsiTheme="minorHAnsi"/>
        </w:rPr>
        <w:t>Po přihlášení do aplikace se uživatelům zobrazí formulář pro definici zad</w:t>
      </w:r>
      <w:r>
        <w:rPr>
          <w:rFonts w:asciiTheme="minorHAnsi" w:hAnsiTheme="minorHAnsi"/>
        </w:rPr>
        <w:t>ání. Skládá se z filtrů období:</w:t>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r w:rsidRPr="0037168A">
        <w:rPr>
          <w:rFonts w:asciiTheme="minorHAnsi" w:hAnsiTheme="minorHAnsi"/>
        </w:rPr>
        <w:t>a reportovaných proměnných:</w:t>
      </w:r>
    </w:p>
    <w:p w:rsidR="0037168A" w:rsidRPr="0037168A" w:rsidRDefault="001E085F" w:rsidP="0037168A">
      <w:pPr>
        <w:rPr>
          <w:rFonts w:asciiTheme="minorHAnsi" w:hAnsiTheme="minorHAnsi"/>
        </w:rPr>
      </w:pPr>
      <w:r w:rsidRPr="0037168A">
        <w:rPr>
          <w:rFonts w:asciiTheme="minorHAnsi" w:hAnsiTheme="minorHAnsi"/>
          <w:noProof/>
        </w:rPr>
        <w:drawing>
          <wp:anchor distT="0" distB="0" distL="114300" distR="114300" simplePos="0" relativeHeight="251678720" behindDoc="0" locked="0" layoutInCell="1" allowOverlap="1">
            <wp:simplePos x="0" y="0"/>
            <wp:positionH relativeFrom="column">
              <wp:posOffset>43180</wp:posOffset>
            </wp:positionH>
            <wp:positionV relativeFrom="paragraph">
              <wp:posOffset>400050</wp:posOffset>
            </wp:positionV>
            <wp:extent cx="3409950" cy="2428875"/>
            <wp:effectExtent l="0" t="0" r="0" b="9525"/>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9950" cy="2428875"/>
                    </a:xfrm>
                    <a:prstGeom prst="rect">
                      <a:avLst/>
                    </a:prstGeom>
                    <a:noFill/>
                    <a:ln>
                      <a:noFill/>
                    </a:ln>
                  </pic:spPr>
                </pic:pic>
              </a:graphicData>
            </a:graphic>
          </wp:anchor>
        </w:drawing>
      </w:r>
    </w:p>
    <w:p w:rsidR="0037168A" w:rsidRPr="0037168A" w:rsidRDefault="0037168A" w:rsidP="0037168A">
      <w:pPr>
        <w:rPr>
          <w:rFonts w:asciiTheme="minorHAnsi" w:hAnsiTheme="minorHAnsi"/>
        </w:rPr>
      </w:pPr>
    </w:p>
    <w:p w:rsidR="0037168A" w:rsidRPr="001E085F" w:rsidRDefault="0037168A" w:rsidP="001E085F">
      <w:pPr>
        <w:spacing w:after="120"/>
        <w:rPr>
          <w:rFonts w:asciiTheme="minorHAnsi" w:hAnsiTheme="minorHAnsi"/>
          <w:szCs w:val="26"/>
        </w:rPr>
      </w:pPr>
    </w:p>
    <w:p w:rsidR="0037168A" w:rsidRPr="001E085F" w:rsidRDefault="0037168A" w:rsidP="001E085F">
      <w:pPr>
        <w:pStyle w:val="Zhlav"/>
        <w:spacing w:after="120" w:line="360" w:lineRule="exact"/>
        <w:jc w:val="both"/>
        <w:rPr>
          <w:rFonts w:asciiTheme="minorHAnsi" w:hAnsiTheme="minorHAnsi"/>
          <w:sz w:val="26"/>
          <w:szCs w:val="26"/>
        </w:rPr>
      </w:pPr>
      <w:r w:rsidRPr="001E085F">
        <w:rPr>
          <w:rFonts w:asciiTheme="minorHAnsi" w:hAnsiTheme="minorHAnsi"/>
          <w:b/>
          <w:bCs/>
          <w:sz w:val="26"/>
          <w:szCs w:val="26"/>
        </w:rPr>
        <w:t>Filtry</w:t>
      </w:r>
      <w:r w:rsidRPr="001E085F">
        <w:rPr>
          <w:rFonts w:asciiTheme="minorHAnsi" w:hAnsiTheme="minorHAnsi"/>
          <w:sz w:val="26"/>
          <w:szCs w:val="26"/>
        </w:rPr>
        <w:t xml:space="preserve"> slouží k omezení výstupu na kampaně, které ve filtrovaných proměnných nabývají, splňují vybraných hodnot.</w:t>
      </w:r>
    </w:p>
    <w:p w:rsidR="0037168A" w:rsidRPr="001E085F" w:rsidRDefault="001E085F" w:rsidP="001E085F">
      <w:pPr>
        <w:pStyle w:val="Zhlav"/>
        <w:spacing w:after="120" w:line="360" w:lineRule="exact"/>
        <w:jc w:val="both"/>
        <w:rPr>
          <w:rFonts w:asciiTheme="minorHAnsi" w:hAnsiTheme="minorHAnsi"/>
          <w:sz w:val="26"/>
          <w:szCs w:val="26"/>
        </w:rPr>
      </w:pPr>
      <w:r w:rsidRPr="0037168A">
        <w:rPr>
          <w:rFonts w:asciiTheme="minorHAnsi" w:hAnsiTheme="minorHAnsi"/>
          <w:noProof/>
          <w:lang w:val="cs-CZ"/>
        </w:rPr>
        <w:lastRenderedPageBreak/>
        <w:drawing>
          <wp:anchor distT="0" distB="0" distL="114300" distR="114300" simplePos="0" relativeHeight="251679744" behindDoc="0" locked="0" layoutInCell="1" allowOverlap="1">
            <wp:simplePos x="0" y="0"/>
            <wp:positionH relativeFrom="column">
              <wp:posOffset>-23495</wp:posOffset>
            </wp:positionH>
            <wp:positionV relativeFrom="paragraph">
              <wp:posOffset>1167130</wp:posOffset>
            </wp:positionV>
            <wp:extent cx="5753100" cy="466725"/>
            <wp:effectExtent l="0" t="0" r="0" b="9525"/>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466725"/>
                    </a:xfrm>
                    <a:prstGeom prst="rect">
                      <a:avLst/>
                    </a:prstGeom>
                    <a:noFill/>
                    <a:ln>
                      <a:noFill/>
                    </a:ln>
                  </pic:spPr>
                </pic:pic>
              </a:graphicData>
            </a:graphic>
          </wp:anchor>
        </w:drawing>
      </w:r>
      <w:r w:rsidR="0037168A" w:rsidRPr="001E085F">
        <w:rPr>
          <w:rFonts w:asciiTheme="minorHAnsi" w:hAnsiTheme="minorHAnsi"/>
          <w:sz w:val="26"/>
          <w:szCs w:val="26"/>
        </w:rPr>
        <w:t xml:space="preserve">Mezi nimi leží ovládací prvky pro definici rozložení (výběr proměnných pro 1 úroveň záhlaví sloupců a 2 úrovně záhlaví řádek) výsledné křížové tabulky, která se zobrazí tlačítkem </w:t>
      </w:r>
      <w:r w:rsidR="0037168A" w:rsidRPr="001E085F">
        <w:rPr>
          <w:rFonts w:asciiTheme="minorHAnsi" w:hAnsiTheme="minorHAnsi"/>
          <w:b/>
          <w:bCs/>
          <w:sz w:val="26"/>
          <w:szCs w:val="26"/>
        </w:rPr>
        <w:t>„Křížová tabulka“,</w:t>
      </w:r>
      <w:r w:rsidR="0037168A" w:rsidRPr="001E085F">
        <w:rPr>
          <w:rFonts w:asciiTheme="minorHAnsi" w:hAnsiTheme="minorHAnsi"/>
          <w:sz w:val="26"/>
          <w:szCs w:val="26"/>
        </w:rPr>
        <w:t xml:space="preserve"> nebo sousedním </w:t>
      </w:r>
      <w:r w:rsidR="0037168A" w:rsidRPr="001E085F">
        <w:rPr>
          <w:rFonts w:asciiTheme="minorHAnsi" w:hAnsiTheme="minorHAnsi"/>
          <w:b/>
          <w:bCs/>
          <w:sz w:val="26"/>
          <w:szCs w:val="26"/>
        </w:rPr>
        <w:t>„Excel“</w:t>
      </w:r>
      <w:r w:rsidR="0037168A" w:rsidRPr="001E085F">
        <w:rPr>
          <w:rFonts w:asciiTheme="minorHAnsi" w:hAnsiTheme="minorHAnsi"/>
          <w:sz w:val="26"/>
          <w:szCs w:val="26"/>
        </w:rPr>
        <w:t xml:space="preserve"> exportuje do tabulkového editoru. Následující příklad zadání:</w:t>
      </w:r>
    </w:p>
    <w:p w:rsidR="0037168A" w:rsidRPr="0037168A" w:rsidRDefault="0037168A" w:rsidP="0037168A">
      <w:pPr>
        <w:pStyle w:val="Zhlav"/>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1E085F">
      <w:pPr>
        <w:ind w:firstLine="0"/>
        <w:rPr>
          <w:rFonts w:asciiTheme="minorHAnsi" w:hAnsiTheme="minorHAnsi"/>
        </w:rPr>
      </w:pPr>
      <w:r w:rsidRPr="0037168A">
        <w:rPr>
          <w:rFonts w:asciiTheme="minorHAnsi" w:hAnsiTheme="minorHAnsi"/>
        </w:rPr>
        <w:t>Vytvoří takto rozloženou tabulku:</w:t>
      </w:r>
    </w:p>
    <w:p w:rsidR="0037168A" w:rsidRPr="0037168A" w:rsidRDefault="001E085F" w:rsidP="0037168A">
      <w:pPr>
        <w:rPr>
          <w:rFonts w:asciiTheme="minorHAnsi" w:hAnsiTheme="minorHAnsi"/>
        </w:rPr>
      </w:pPr>
      <w:r w:rsidRPr="0037168A">
        <w:rPr>
          <w:rFonts w:asciiTheme="minorHAnsi" w:hAnsiTheme="minorHAnsi"/>
          <w:noProof/>
        </w:rPr>
        <w:drawing>
          <wp:anchor distT="0" distB="0" distL="114300" distR="114300" simplePos="0" relativeHeight="251680768" behindDoc="0" locked="0" layoutInCell="1" allowOverlap="1">
            <wp:simplePos x="0" y="0"/>
            <wp:positionH relativeFrom="column">
              <wp:posOffset>43180</wp:posOffset>
            </wp:positionH>
            <wp:positionV relativeFrom="paragraph">
              <wp:posOffset>309245</wp:posOffset>
            </wp:positionV>
            <wp:extent cx="5019675" cy="2905125"/>
            <wp:effectExtent l="0" t="0" r="9525" b="9525"/>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9675" cy="2905125"/>
                    </a:xfrm>
                    <a:prstGeom prst="rect">
                      <a:avLst/>
                    </a:prstGeom>
                    <a:noFill/>
                    <a:ln>
                      <a:noFill/>
                    </a:ln>
                  </pic:spPr>
                </pic:pic>
              </a:graphicData>
            </a:graphic>
          </wp:anchor>
        </w:drawing>
      </w:r>
    </w:p>
    <w:p w:rsidR="001E085F" w:rsidRPr="0037168A" w:rsidRDefault="001E085F" w:rsidP="001E085F">
      <w:pPr>
        <w:ind w:firstLine="0"/>
        <w:rPr>
          <w:rFonts w:asciiTheme="minorHAnsi" w:hAnsiTheme="minorHAnsi"/>
        </w:rPr>
      </w:pPr>
    </w:p>
    <w:p w:rsidR="0037168A" w:rsidRPr="0037168A" w:rsidRDefault="0037168A" w:rsidP="0037168A">
      <w:pPr>
        <w:pStyle w:val="Zhlav"/>
        <w:rPr>
          <w:rFonts w:asciiTheme="minorHAnsi" w:hAnsiTheme="minorHAnsi"/>
        </w:rPr>
      </w:pPr>
    </w:p>
    <w:p w:rsidR="0037168A" w:rsidRPr="0037168A" w:rsidRDefault="0037168A" w:rsidP="0037168A">
      <w:pPr>
        <w:pStyle w:val="Zhlav"/>
        <w:rPr>
          <w:rFonts w:asciiTheme="minorHAnsi" w:hAnsiTheme="minorHAnsi"/>
        </w:rPr>
      </w:pPr>
      <w:r w:rsidRPr="0037168A">
        <w:rPr>
          <w:rFonts w:asciiTheme="minorHAnsi" w:hAnsiTheme="minorHAnsi"/>
        </w:rPr>
        <w:t xml:space="preserve">Pokud uživatel nechce jednu ze tří dimenzí využít, vybere v příslušném comboboxu položku </w:t>
      </w:r>
      <w:r w:rsidRPr="0037168A">
        <w:rPr>
          <w:rFonts w:asciiTheme="minorHAnsi" w:hAnsiTheme="minorHAnsi"/>
          <w:b/>
          <w:bCs/>
        </w:rPr>
        <w:t xml:space="preserve">„Vše“. </w:t>
      </w:r>
      <w:r w:rsidRPr="0037168A">
        <w:rPr>
          <w:rFonts w:asciiTheme="minorHAnsi" w:hAnsiTheme="minorHAnsi"/>
        </w:rPr>
        <w:t>Následující zadání:</w:t>
      </w:r>
    </w:p>
    <w:p w:rsidR="0037168A" w:rsidRPr="0037168A" w:rsidRDefault="0037168A" w:rsidP="0037168A">
      <w:pPr>
        <w:pStyle w:val="Zhlav"/>
        <w:rPr>
          <w:rFonts w:asciiTheme="minorHAnsi" w:hAnsiTheme="minorHAnsi"/>
        </w:rPr>
      </w:pPr>
    </w:p>
    <w:p w:rsidR="0037168A" w:rsidRPr="0037168A" w:rsidRDefault="001E085F" w:rsidP="001E085F">
      <w:pPr>
        <w:rPr>
          <w:rFonts w:asciiTheme="minorHAnsi" w:hAnsiTheme="minorHAnsi"/>
        </w:rPr>
      </w:pPr>
      <w:r w:rsidRPr="0037168A">
        <w:rPr>
          <w:rFonts w:asciiTheme="minorHAnsi" w:hAnsiTheme="minorHAnsi"/>
          <w:noProof/>
        </w:rPr>
        <w:lastRenderedPageBreak/>
        <w:drawing>
          <wp:anchor distT="0" distB="0" distL="114300" distR="114300" simplePos="0" relativeHeight="251681792" behindDoc="0" locked="0" layoutInCell="1" allowOverlap="1">
            <wp:simplePos x="0" y="0"/>
            <wp:positionH relativeFrom="column">
              <wp:posOffset>43180</wp:posOffset>
            </wp:positionH>
            <wp:positionV relativeFrom="paragraph">
              <wp:posOffset>0</wp:posOffset>
            </wp:positionV>
            <wp:extent cx="3238500" cy="2924175"/>
            <wp:effectExtent l="0" t="0" r="0" b="9525"/>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0" cy="2924175"/>
                    </a:xfrm>
                    <a:prstGeom prst="rect">
                      <a:avLst/>
                    </a:prstGeom>
                    <a:noFill/>
                    <a:ln>
                      <a:noFill/>
                    </a:ln>
                  </pic:spPr>
                </pic:pic>
              </a:graphicData>
            </a:graphic>
          </wp:anchor>
        </w:drawing>
      </w:r>
    </w:p>
    <w:p w:rsidR="0037168A" w:rsidRPr="0037168A" w:rsidRDefault="0037168A" w:rsidP="0037168A">
      <w:pPr>
        <w:pStyle w:val="Nadpis3"/>
        <w:tabs>
          <w:tab w:val="left" w:pos="1418"/>
        </w:tabs>
        <w:ind w:left="567" w:hanging="567"/>
        <w:rPr>
          <w:rFonts w:asciiTheme="minorHAnsi" w:hAnsiTheme="minorHAnsi"/>
        </w:rPr>
      </w:pPr>
      <w:bookmarkStart w:id="733" w:name="_Toc226779000"/>
      <w:bookmarkStart w:id="734" w:name="_Toc226779696"/>
      <w:bookmarkStart w:id="735" w:name="_Toc226786054"/>
      <w:bookmarkStart w:id="736" w:name="_Toc229194862"/>
      <w:bookmarkStart w:id="737" w:name="_Toc229194933"/>
      <w:bookmarkStart w:id="738" w:name="_Toc230499153"/>
      <w:bookmarkStart w:id="739" w:name="_Toc414438131"/>
      <w:bookmarkStart w:id="740" w:name="_Toc517099522"/>
      <w:r w:rsidRPr="0037168A">
        <w:rPr>
          <w:rFonts w:asciiTheme="minorHAnsi" w:hAnsiTheme="minorHAnsi"/>
        </w:rPr>
        <w:t>Podrobná tabulka</w:t>
      </w:r>
      <w:bookmarkEnd w:id="733"/>
      <w:bookmarkEnd w:id="734"/>
      <w:bookmarkEnd w:id="735"/>
      <w:bookmarkEnd w:id="736"/>
      <w:bookmarkEnd w:id="737"/>
      <w:bookmarkEnd w:id="738"/>
      <w:bookmarkEnd w:id="739"/>
      <w:bookmarkEnd w:id="740"/>
    </w:p>
    <w:p w:rsidR="0037168A" w:rsidRPr="0037168A" w:rsidRDefault="0037168A" w:rsidP="001E085F">
      <w:pPr>
        <w:spacing w:after="120"/>
        <w:ind w:firstLine="0"/>
        <w:rPr>
          <w:rFonts w:asciiTheme="minorHAnsi" w:hAnsiTheme="minorHAnsi"/>
        </w:rPr>
      </w:pPr>
      <w:r w:rsidRPr="0037168A">
        <w:rPr>
          <w:rFonts w:asciiTheme="minorHAnsi" w:hAnsiTheme="minorHAnsi"/>
        </w:rPr>
        <w:t xml:space="preserve">Druhým typem výstupu je Podrobná tabulka. Na její výstup mají vliv pouze Filtry (nikoli definice rozložení), v prohlížeči se zobrazí po stisknutí tlačítka </w:t>
      </w:r>
      <w:r w:rsidRPr="0037168A">
        <w:rPr>
          <w:rFonts w:asciiTheme="minorHAnsi" w:hAnsiTheme="minorHAnsi"/>
          <w:b/>
          <w:bCs/>
        </w:rPr>
        <w:t>„Podrobná tabulka“,</w:t>
      </w:r>
      <w:r w:rsidRPr="0037168A">
        <w:rPr>
          <w:rFonts w:asciiTheme="minorHAnsi" w:hAnsiTheme="minorHAnsi"/>
        </w:rPr>
        <w:t xml:space="preserve"> do tabulkového editoru se přenese tlačítkem </w:t>
      </w:r>
      <w:r w:rsidRPr="0037168A">
        <w:rPr>
          <w:rFonts w:asciiTheme="minorHAnsi" w:hAnsiTheme="minorHAnsi"/>
          <w:b/>
          <w:bCs/>
        </w:rPr>
        <w:t>„Excel“</w:t>
      </w:r>
      <w:r w:rsidRPr="0037168A">
        <w:rPr>
          <w:rFonts w:asciiTheme="minorHAnsi" w:hAnsiTheme="minorHAnsi"/>
        </w:rPr>
        <w:t xml:space="preserve"> vpravo vedle něj.</w:t>
      </w:r>
    </w:p>
    <w:p w:rsidR="0037168A" w:rsidRPr="0037168A" w:rsidRDefault="001E085F" w:rsidP="001E085F">
      <w:pPr>
        <w:spacing w:after="120"/>
        <w:rPr>
          <w:rFonts w:asciiTheme="minorHAnsi" w:hAnsiTheme="minorHAnsi"/>
        </w:rPr>
      </w:pPr>
      <w:r w:rsidRPr="0037168A">
        <w:rPr>
          <w:rFonts w:asciiTheme="minorHAnsi" w:hAnsiTheme="minorHAnsi"/>
          <w:noProof/>
        </w:rPr>
        <w:drawing>
          <wp:anchor distT="0" distB="0" distL="114300" distR="114300" simplePos="0" relativeHeight="251682816" behindDoc="0" locked="0" layoutInCell="1" allowOverlap="1">
            <wp:simplePos x="0" y="0"/>
            <wp:positionH relativeFrom="column">
              <wp:posOffset>-13970</wp:posOffset>
            </wp:positionH>
            <wp:positionV relativeFrom="paragraph">
              <wp:posOffset>957580</wp:posOffset>
            </wp:positionV>
            <wp:extent cx="5657850" cy="1638300"/>
            <wp:effectExtent l="0" t="0" r="0" b="0"/>
            <wp:wrapTopAndBottom/>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5" cstate="print">
                      <a:extLst>
                        <a:ext uri="{28A0092B-C50C-407E-A947-70E740481C1C}">
                          <a14:useLocalDpi xmlns:a14="http://schemas.microsoft.com/office/drawing/2010/main" val="0"/>
                        </a:ext>
                      </a:extLst>
                    </a:blip>
                    <a:srcRect t="33838" r="24068" b="46399"/>
                    <a:stretch>
                      <a:fillRect/>
                    </a:stretch>
                  </pic:blipFill>
                  <pic:spPr bwMode="auto">
                    <a:xfrm>
                      <a:off x="0" y="0"/>
                      <a:ext cx="5657850" cy="1638300"/>
                    </a:xfrm>
                    <a:prstGeom prst="rect">
                      <a:avLst/>
                    </a:prstGeom>
                    <a:noFill/>
                    <a:ln>
                      <a:noFill/>
                    </a:ln>
                  </pic:spPr>
                </pic:pic>
              </a:graphicData>
            </a:graphic>
          </wp:anchor>
        </w:drawing>
      </w:r>
      <w:r w:rsidR="0037168A" w:rsidRPr="0037168A">
        <w:rPr>
          <w:rFonts w:asciiTheme="minorHAnsi" w:hAnsiTheme="minorHAnsi"/>
        </w:rPr>
        <w:t xml:space="preserve">1 řádek podrobné tabulky nese informaci o kampani na konkrétní reklamní pozici v 1 reportovaném období. V případě, že pro ni byly nalezeny Reklamní objekty, je v příslušné detailní řádce odkaz </w:t>
      </w:r>
      <w:r w:rsidR="0037168A" w:rsidRPr="0037168A">
        <w:rPr>
          <w:rFonts w:asciiTheme="minorHAnsi" w:hAnsiTheme="minorHAnsi"/>
          <w:b/>
          <w:bCs/>
        </w:rPr>
        <w:t>„Reklamní objekty“</w:t>
      </w:r>
      <w:r w:rsidR="0037168A" w:rsidRPr="0037168A">
        <w:rPr>
          <w:rFonts w:asciiTheme="minorHAnsi" w:hAnsiTheme="minorHAnsi"/>
        </w:rPr>
        <w:t xml:space="preserve"> na jeho/jejich zobrazení:</w:t>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1E085F" w:rsidRDefault="0037168A" w:rsidP="0037168A">
      <w:pPr>
        <w:pStyle w:val="Zhlav"/>
        <w:rPr>
          <w:rFonts w:asciiTheme="minorHAnsi" w:hAnsiTheme="minorHAnsi"/>
          <w:sz w:val="26"/>
          <w:szCs w:val="28"/>
          <w:lang w:val="cs-CZ"/>
        </w:rPr>
      </w:pPr>
      <w:r w:rsidRPr="001E085F">
        <w:rPr>
          <w:rFonts w:asciiTheme="minorHAnsi" w:hAnsiTheme="minorHAnsi"/>
          <w:sz w:val="26"/>
          <w:szCs w:val="28"/>
          <w:lang w:val="cs-CZ"/>
        </w:rPr>
        <w:t>Po jeho použití se zobrazí detailní stránka včetně zachycené kreativy:</w:t>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r w:rsidRPr="0037168A">
        <w:rPr>
          <w:rFonts w:asciiTheme="minorHAnsi" w:hAnsiTheme="minorHAnsi"/>
          <w:noProof/>
        </w:rPr>
        <w:lastRenderedPageBreak/>
        <w:drawing>
          <wp:anchor distT="0" distB="0" distL="114300" distR="114300" simplePos="0" relativeHeight="251669504" behindDoc="0" locked="0" layoutInCell="1" allowOverlap="1">
            <wp:simplePos x="0" y="0"/>
            <wp:positionH relativeFrom="column">
              <wp:posOffset>67945</wp:posOffset>
            </wp:positionH>
            <wp:positionV relativeFrom="paragraph">
              <wp:posOffset>50165</wp:posOffset>
            </wp:positionV>
            <wp:extent cx="4899660" cy="4961890"/>
            <wp:effectExtent l="0" t="0" r="0" b="0"/>
            <wp:wrapSquare wrapText="bothSides"/>
            <wp:docPr id="1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b="11839"/>
                    <a:stretch>
                      <a:fillRect/>
                    </a:stretch>
                  </pic:blipFill>
                  <pic:spPr bwMode="auto">
                    <a:xfrm>
                      <a:off x="0" y="0"/>
                      <a:ext cx="4899660" cy="4961890"/>
                    </a:xfrm>
                    <a:prstGeom prst="rect">
                      <a:avLst/>
                    </a:prstGeom>
                    <a:noFill/>
                    <a:ln>
                      <a:noFill/>
                    </a:ln>
                  </pic:spPr>
                </pic:pic>
              </a:graphicData>
            </a:graphic>
          </wp:anchor>
        </w:drawing>
      </w: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rPr>
          <w:rFonts w:asciiTheme="minorHAnsi" w:hAnsiTheme="minorHAnsi"/>
        </w:rPr>
      </w:pPr>
    </w:p>
    <w:p w:rsidR="0037168A" w:rsidRPr="0037168A" w:rsidRDefault="0037168A" w:rsidP="0037168A">
      <w:pPr>
        <w:pStyle w:val="Normlntext"/>
        <w:rPr>
          <w:rFonts w:asciiTheme="minorHAnsi" w:hAnsiTheme="minorHAnsi"/>
        </w:rPr>
      </w:pPr>
    </w:p>
    <w:p w:rsidR="0037168A" w:rsidRPr="0037168A" w:rsidRDefault="0037168A" w:rsidP="0037168A">
      <w:pPr>
        <w:pStyle w:val="Nadpis2"/>
        <w:tabs>
          <w:tab w:val="num" w:pos="862"/>
        </w:tabs>
        <w:ind w:left="851" w:hanging="851"/>
        <w:rPr>
          <w:rFonts w:asciiTheme="minorHAnsi" w:hAnsiTheme="minorHAnsi"/>
        </w:rPr>
      </w:pPr>
      <w:bookmarkStart w:id="741" w:name="_Toc414438132"/>
      <w:bookmarkStart w:id="742" w:name="_Toc517099523"/>
      <w:r w:rsidRPr="0037168A">
        <w:rPr>
          <w:rFonts w:asciiTheme="minorHAnsi" w:hAnsiTheme="minorHAnsi"/>
        </w:rPr>
        <w:t>Přístup ke kreativě</w:t>
      </w:r>
      <w:bookmarkEnd w:id="741"/>
      <w:bookmarkEnd w:id="742"/>
    </w:p>
    <w:p w:rsidR="0037168A" w:rsidRPr="0037168A" w:rsidRDefault="0037168A" w:rsidP="001E085F">
      <w:pPr>
        <w:spacing w:after="120"/>
        <w:ind w:firstLine="0"/>
        <w:rPr>
          <w:rFonts w:asciiTheme="minorHAnsi" w:hAnsiTheme="minorHAnsi"/>
        </w:rPr>
      </w:pPr>
      <w:r w:rsidRPr="0037168A">
        <w:rPr>
          <w:rFonts w:asciiTheme="minorHAnsi" w:hAnsiTheme="minorHAnsi"/>
        </w:rPr>
        <w:t>Ke kreativě může deklarující subjekt nebo odběratel dat přistupovat několika způsoby:</w:t>
      </w:r>
    </w:p>
    <w:p w:rsidR="0037168A" w:rsidRPr="0037168A" w:rsidRDefault="0037168A" w:rsidP="001E085F">
      <w:pPr>
        <w:numPr>
          <w:ilvl w:val="1"/>
          <w:numId w:val="35"/>
        </w:numPr>
        <w:spacing w:before="120" w:after="120"/>
        <w:ind w:left="1434" w:hanging="357"/>
        <w:jc w:val="left"/>
        <w:rPr>
          <w:rFonts w:asciiTheme="minorHAnsi" w:hAnsiTheme="minorHAnsi"/>
        </w:rPr>
      </w:pPr>
      <w:r w:rsidRPr="0037168A">
        <w:rPr>
          <w:rFonts w:asciiTheme="minorHAnsi" w:hAnsiTheme="minorHAnsi"/>
        </w:rPr>
        <w:t xml:space="preserve">Pomocí Online aplikace </w:t>
      </w:r>
    </w:p>
    <w:p w:rsidR="0037168A" w:rsidRPr="0037168A" w:rsidRDefault="0037168A" w:rsidP="001E085F">
      <w:pPr>
        <w:numPr>
          <w:ilvl w:val="1"/>
          <w:numId w:val="35"/>
        </w:numPr>
        <w:spacing w:before="120" w:after="120"/>
        <w:ind w:left="1434" w:hanging="357"/>
        <w:jc w:val="left"/>
        <w:rPr>
          <w:rFonts w:asciiTheme="minorHAnsi" w:hAnsiTheme="minorHAnsi"/>
        </w:rPr>
      </w:pPr>
      <w:r w:rsidRPr="0037168A">
        <w:rPr>
          <w:rFonts w:asciiTheme="minorHAnsi" w:hAnsiTheme="minorHAnsi"/>
        </w:rPr>
        <w:t>Pomocí aplikace DataExportClient</w:t>
      </w:r>
    </w:p>
    <w:p w:rsidR="0037168A" w:rsidRPr="0037168A" w:rsidRDefault="0037168A" w:rsidP="001E085F">
      <w:pPr>
        <w:numPr>
          <w:ilvl w:val="1"/>
          <w:numId w:val="35"/>
        </w:numPr>
        <w:spacing w:before="120" w:after="120"/>
        <w:ind w:left="1434" w:hanging="357"/>
        <w:jc w:val="left"/>
        <w:rPr>
          <w:rFonts w:asciiTheme="minorHAnsi" w:hAnsiTheme="minorHAnsi"/>
        </w:rPr>
      </w:pPr>
      <w:r w:rsidRPr="0037168A">
        <w:rPr>
          <w:rFonts w:asciiTheme="minorHAnsi" w:hAnsiTheme="minorHAnsi"/>
        </w:rPr>
        <w:t>Pomocí samoobsluhy na stahování kreativy, která je provozovaná společnosti Admosphere.</w:t>
      </w:r>
    </w:p>
    <w:p w:rsidR="0037168A" w:rsidRPr="0037168A" w:rsidRDefault="0037168A" w:rsidP="001E085F">
      <w:pPr>
        <w:numPr>
          <w:ilvl w:val="1"/>
          <w:numId w:val="35"/>
        </w:numPr>
        <w:spacing w:before="120" w:after="120"/>
        <w:ind w:left="1434" w:hanging="357"/>
        <w:jc w:val="left"/>
        <w:rPr>
          <w:rFonts w:asciiTheme="minorHAnsi" w:hAnsiTheme="minorHAnsi"/>
        </w:rPr>
      </w:pPr>
      <w:r w:rsidRPr="0037168A">
        <w:rPr>
          <w:rFonts w:asciiTheme="minorHAnsi" w:hAnsiTheme="minorHAnsi"/>
        </w:rPr>
        <w:t xml:space="preserve">Příprava dat a kreativy na straně Realizátora </w:t>
      </w:r>
    </w:p>
    <w:p w:rsidR="0037168A" w:rsidRPr="0037168A" w:rsidRDefault="0037168A" w:rsidP="0037168A">
      <w:pPr>
        <w:rPr>
          <w:rFonts w:asciiTheme="minorHAnsi" w:hAnsiTheme="minorHAnsi"/>
        </w:rPr>
      </w:pPr>
    </w:p>
    <w:p w:rsidR="0037168A" w:rsidRPr="0037168A" w:rsidRDefault="0037168A" w:rsidP="0037168A">
      <w:pPr>
        <w:pStyle w:val="Nadpis3"/>
        <w:tabs>
          <w:tab w:val="left" w:pos="1418"/>
        </w:tabs>
        <w:ind w:left="567" w:hanging="567"/>
        <w:rPr>
          <w:rFonts w:asciiTheme="minorHAnsi" w:hAnsiTheme="minorHAnsi"/>
        </w:rPr>
      </w:pPr>
      <w:bookmarkStart w:id="743" w:name="_Toc414438133"/>
      <w:bookmarkStart w:id="744" w:name="_Toc517099524"/>
      <w:r w:rsidRPr="0037168A">
        <w:rPr>
          <w:rFonts w:asciiTheme="minorHAnsi" w:hAnsiTheme="minorHAnsi"/>
        </w:rPr>
        <w:t>Online aplikace</w:t>
      </w:r>
      <w:bookmarkEnd w:id="743"/>
      <w:bookmarkEnd w:id="744"/>
    </w:p>
    <w:p w:rsidR="0037168A" w:rsidRPr="0037168A" w:rsidRDefault="0037168A" w:rsidP="001E085F">
      <w:pPr>
        <w:spacing w:after="120"/>
        <w:ind w:firstLine="0"/>
        <w:rPr>
          <w:rFonts w:asciiTheme="minorHAnsi" w:hAnsiTheme="minorHAnsi"/>
        </w:rPr>
      </w:pPr>
      <w:r w:rsidRPr="0037168A">
        <w:rPr>
          <w:rFonts w:asciiTheme="minorHAnsi" w:hAnsiTheme="minorHAnsi"/>
        </w:rPr>
        <w:t xml:space="preserve">V online aplikaci lze kreativy jednotlivě prohlížet, ne však stahovat. Stáhnutí kreativy z online aplikace bude Realizátorem umožněno v případě nefunkčnosti samoobsluhy </w:t>
      </w:r>
      <w:r w:rsidRPr="0037168A">
        <w:rPr>
          <w:rFonts w:asciiTheme="minorHAnsi" w:hAnsiTheme="minorHAnsi"/>
        </w:rPr>
        <w:lastRenderedPageBreak/>
        <w:t xml:space="preserve">Admosphere (viz bod 8.4.3. teto Přilohy č. 1 Smlouvy) na vyžádání SPIRu. V tom případě bude stažení a příprava možná manuálně na straně Realizátora anebo pomocí exportu do ZIParchivu (s omezeným počtem objektů, které lze takto jednorázově stáhnout). </w:t>
      </w:r>
    </w:p>
    <w:p w:rsidR="0037168A" w:rsidRPr="0037168A" w:rsidRDefault="0037168A" w:rsidP="001E085F">
      <w:pPr>
        <w:spacing w:after="120"/>
        <w:rPr>
          <w:rFonts w:asciiTheme="minorHAnsi" w:hAnsiTheme="minorHAnsi"/>
        </w:rPr>
      </w:pPr>
      <w:r w:rsidRPr="0037168A">
        <w:rPr>
          <w:rFonts w:asciiTheme="minorHAnsi" w:hAnsiTheme="minorHAnsi"/>
        </w:rPr>
        <w:t xml:space="preserve">Podrobný návod k Online aplikaci viz bod 8.3 Metodiky Projektu.  </w:t>
      </w:r>
    </w:p>
    <w:p w:rsidR="0037168A" w:rsidRPr="0037168A" w:rsidRDefault="0037168A" w:rsidP="0037168A">
      <w:pPr>
        <w:pStyle w:val="Nadpis3"/>
        <w:tabs>
          <w:tab w:val="left" w:pos="1418"/>
        </w:tabs>
        <w:ind w:left="567" w:hanging="567"/>
        <w:rPr>
          <w:rFonts w:asciiTheme="minorHAnsi" w:hAnsiTheme="minorHAnsi"/>
        </w:rPr>
      </w:pPr>
      <w:bookmarkStart w:id="745" w:name="_Toc414438134"/>
      <w:bookmarkStart w:id="746" w:name="_Toc517099525"/>
      <w:r w:rsidRPr="0037168A">
        <w:rPr>
          <w:rFonts w:asciiTheme="minorHAnsi" w:hAnsiTheme="minorHAnsi"/>
        </w:rPr>
        <w:t>Aplikace DataExportClient4</w:t>
      </w:r>
      <w:bookmarkEnd w:id="745"/>
      <w:bookmarkEnd w:id="746"/>
    </w:p>
    <w:p w:rsidR="001E085F" w:rsidRDefault="0037168A" w:rsidP="001E085F">
      <w:pPr>
        <w:autoSpaceDE w:val="0"/>
        <w:autoSpaceDN w:val="0"/>
        <w:adjustRightInd w:val="0"/>
        <w:spacing w:after="120"/>
        <w:rPr>
          <w:rFonts w:asciiTheme="minorHAnsi" w:hAnsiTheme="minorHAnsi"/>
        </w:rPr>
      </w:pPr>
      <w:r w:rsidRPr="0037168A">
        <w:rPr>
          <w:rFonts w:asciiTheme="minorHAnsi" w:hAnsiTheme="minorHAnsi"/>
        </w:rPr>
        <w:t xml:space="preserve">Aplikace DataExportClient4 umožňuje stahovat informace o internetových reklamních spotech (data AdMonitoring) spolu s kreativou (reklamními objekty) k těmto spotům. Podrobný manuál, který je určen především uživatelům aplikace či uživatelům databáze, kterou klient plní daty AdMonitoringu, nalezente na </w:t>
      </w:r>
      <w:r w:rsidRPr="0037168A">
        <w:rPr>
          <w:rFonts w:asciiTheme="minorHAnsi" w:hAnsiTheme="minorHAnsi"/>
          <w:u w:val="single"/>
        </w:rPr>
        <w:t>http://admonitoring.mediaresearch.cz/DataExportClient/.</w:t>
      </w:r>
      <w:r w:rsidRPr="0037168A">
        <w:rPr>
          <w:rFonts w:asciiTheme="minorHAnsi" w:hAnsiTheme="minorHAnsi"/>
        </w:rPr>
        <w:br/>
      </w:r>
    </w:p>
    <w:p w:rsidR="0037168A" w:rsidRPr="0037168A" w:rsidRDefault="0037168A" w:rsidP="001E085F">
      <w:pPr>
        <w:autoSpaceDE w:val="0"/>
        <w:autoSpaceDN w:val="0"/>
        <w:adjustRightInd w:val="0"/>
        <w:spacing w:after="120"/>
        <w:rPr>
          <w:rFonts w:asciiTheme="minorHAnsi" w:hAnsiTheme="minorHAnsi"/>
        </w:rPr>
      </w:pPr>
      <w:r w:rsidRPr="0037168A">
        <w:rPr>
          <w:rFonts w:asciiTheme="minorHAnsi" w:hAnsiTheme="minorHAnsi"/>
        </w:rPr>
        <w:t>Přístup do aplikace je na http://admonitoring.mediaresearch.cz/DataExportClient/</w:t>
      </w:r>
    </w:p>
    <w:p w:rsidR="0037168A" w:rsidRPr="0037168A" w:rsidRDefault="0037168A" w:rsidP="0037168A">
      <w:pPr>
        <w:pStyle w:val="Nadpis3"/>
        <w:tabs>
          <w:tab w:val="left" w:pos="1418"/>
        </w:tabs>
        <w:ind w:left="567" w:hanging="567"/>
        <w:rPr>
          <w:rFonts w:asciiTheme="minorHAnsi" w:hAnsiTheme="minorHAnsi"/>
        </w:rPr>
      </w:pPr>
      <w:bookmarkStart w:id="747" w:name="_Toc414438135"/>
      <w:bookmarkStart w:id="748" w:name="_Toc517099526"/>
      <w:r w:rsidRPr="0037168A">
        <w:rPr>
          <w:rFonts w:asciiTheme="minorHAnsi" w:hAnsiTheme="minorHAnsi"/>
        </w:rPr>
        <w:t>Samoobsluha Admosphere</w:t>
      </w:r>
      <w:bookmarkEnd w:id="747"/>
      <w:bookmarkEnd w:id="748"/>
    </w:p>
    <w:p w:rsidR="0037168A" w:rsidRPr="0037168A" w:rsidRDefault="0037168A" w:rsidP="001E085F">
      <w:pPr>
        <w:spacing w:after="120"/>
        <w:ind w:firstLine="0"/>
        <w:rPr>
          <w:rFonts w:asciiTheme="minorHAnsi" w:hAnsiTheme="minorHAnsi"/>
        </w:rPr>
      </w:pPr>
      <w:r w:rsidRPr="0037168A">
        <w:rPr>
          <w:rFonts w:asciiTheme="minorHAnsi" w:hAnsiTheme="minorHAnsi"/>
        </w:rPr>
        <w:t xml:space="preserve">Samoobsluha na stahování internetových kreativ bude funkční od 1. 1. 2011. Přístup do aplikace je na: </w:t>
      </w:r>
      <w:hyperlink r:id="rId47" w:history="1">
        <w:r w:rsidRPr="0037168A">
          <w:rPr>
            <w:rStyle w:val="Hypertextovodkaz"/>
            <w:rFonts w:asciiTheme="minorHAnsi" w:hAnsiTheme="minorHAnsi"/>
          </w:rPr>
          <w:t>kreativa.admosphere.cz</w:t>
        </w:r>
      </w:hyperlink>
      <w:r w:rsidRPr="0037168A">
        <w:rPr>
          <w:rFonts w:asciiTheme="minorHAnsi" w:hAnsiTheme="minorHAnsi"/>
        </w:rPr>
        <w:t xml:space="preserve">. </w:t>
      </w:r>
    </w:p>
    <w:p w:rsidR="0037168A" w:rsidRPr="0037168A" w:rsidRDefault="0037168A" w:rsidP="0037168A">
      <w:pPr>
        <w:rPr>
          <w:rFonts w:asciiTheme="minorHAnsi" w:hAnsiTheme="minorHAnsi"/>
        </w:rPr>
      </w:pPr>
    </w:p>
    <w:p w:rsidR="0037168A" w:rsidRPr="0037168A" w:rsidRDefault="0037168A" w:rsidP="0037168A">
      <w:pPr>
        <w:pStyle w:val="Nadpis3"/>
        <w:tabs>
          <w:tab w:val="left" w:pos="1418"/>
        </w:tabs>
        <w:ind w:left="567" w:hanging="567"/>
        <w:rPr>
          <w:rFonts w:asciiTheme="minorHAnsi" w:hAnsiTheme="minorHAnsi"/>
        </w:rPr>
      </w:pPr>
      <w:bookmarkStart w:id="749" w:name="_Toc414438136"/>
      <w:bookmarkStart w:id="750" w:name="_Toc517099527"/>
      <w:r w:rsidRPr="0037168A">
        <w:rPr>
          <w:rFonts w:asciiTheme="minorHAnsi" w:hAnsiTheme="minorHAnsi"/>
        </w:rPr>
        <w:t>Příprava kreativy  (popř. dat) na straně Realizátora</w:t>
      </w:r>
      <w:bookmarkEnd w:id="749"/>
      <w:bookmarkEnd w:id="750"/>
    </w:p>
    <w:p w:rsidR="0037168A" w:rsidRPr="0037168A" w:rsidRDefault="0037168A" w:rsidP="001E085F">
      <w:pPr>
        <w:spacing w:after="120"/>
        <w:ind w:firstLine="0"/>
        <w:rPr>
          <w:rFonts w:asciiTheme="minorHAnsi" w:hAnsiTheme="minorHAnsi"/>
        </w:rPr>
      </w:pPr>
      <w:r w:rsidRPr="0037168A">
        <w:rPr>
          <w:rFonts w:asciiTheme="minorHAnsi" w:hAnsiTheme="minorHAnsi"/>
        </w:rPr>
        <w:t>V případě zájmu deklarujícího subjektu, odběratele dat nebo jiného subjektu může Realizátor zajistit přípravku balíčku kreativy (popř. dat) dle zadání klienta. Obchodní podmínky ošetřující výše uvedené jsou součástí Smlouvy mezi Zadavatelem a Realizátorem.</w:t>
      </w:r>
    </w:p>
    <w:p w:rsidR="00561C9E" w:rsidRDefault="00561C9E" w:rsidP="00D81AF3">
      <w:pPr>
        <w:pStyle w:val="Nadpis1"/>
        <w:ind w:left="567" w:hanging="567"/>
      </w:pPr>
      <w:bookmarkStart w:id="751" w:name="_Toc480970183"/>
      <w:bookmarkStart w:id="752" w:name="_Toc517099528"/>
      <w:r w:rsidRPr="00D81AF3">
        <w:rPr>
          <w:rFonts w:asciiTheme="minorHAnsi" w:hAnsiTheme="minorHAnsi"/>
        </w:rPr>
        <w:t>Deklarace</w:t>
      </w:r>
      <w:r w:rsidRPr="006045F2">
        <w:t xml:space="preserve"> programmatic kampaní</w:t>
      </w:r>
      <w:bookmarkEnd w:id="751"/>
      <w:bookmarkEnd w:id="752"/>
    </w:p>
    <w:p w:rsidR="0037168A" w:rsidRDefault="00AD61C4" w:rsidP="00D81AF3">
      <w:pPr>
        <w:pStyle w:val="Nadpis3"/>
        <w:numPr>
          <w:ilvl w:val="0"/>
          <w:numId w:val="0"/>
        </w:numPr>
        <w:tabs>
          <w:tab w:val="left" w:pos="1418"/>
        </w:tabs>
        <w:rPr>
          <w:rFonts w:asciiTheme="minorHAnsi" w:hAnsiTheme="minorHAnsi"/>
        </w:rPr>
      </w:pPr>
      <w:bookmarkStart w:id="753" w:name="_Toc517099529"/>
      <w:r w:rsidRPr="00D81AF3">
        <w:rPr>
          <w:rFonts w:asciiTheme="minorHAnsi" w:hAnsiTheme="minorHAnsi"/>
        </w:rPr>
        <w:t xml:space="preserve">9.1 </w:t>
      </w:r>
      <w:bookmarkStart w:id="754" w:name="_Toc480970184"/>
      <w:r w:rsidR="00674DAC">
        <w:rPr>
          <w:rFonts w:asciiTheme="minorHAnsi" w:hAnsiTheme="minorHAnsi"/>
        </w:rPr>
        <w:t xml:space="preserve">   </w:t>
      </w:r>
      <w:r w:rsidRPr="00D81AF3">
        <w:rPr>
          <w:rFonts w:asciiTheme="minorHAnsi" w:hAnsiTheme="minorHAnsi"/>
          <w:sz w:val="36"/>
          <w:szCs w:val="36"/>
        </w:rPr>
        <w:t>Základní ustanovení</w:t>
      </w:r>
      <w:bookmarkEnd w:id="753"/>
      <w:bookmarkEnd w:id="754"/>
    </w:p>
    <w:p w:rsidR="00D378BD" w:rsidRPr="00D81AF3" w:rsidRDefault="00E73337" w:rsidP="00D81AF3">
      <w:pPr>
        <w:spacing w:after="120"/>
        <w:ind w:firstLine="0"/>
        <w:rPr>
          <w:rFonts w:asciiTheme="minorHAnsi" w:hAnsiTheme="minorHAnsi"/>
        </w:rPr>
      </w:pPr>
      <w:r>
        <w:rPr>
          <w:rFonts w:asciiTheme="minorHAnsi" w:hAnsiTheme="minorHAnsi"/>
        </w:rPr>
        <w:t xml:space="preserve">  </w:t>
      </w:r>
      <w:r w:rsidR="00D378BD">
        <w:rPr>
          <w:rFonts w:asciiTheme="minorHAnsi" w:hAnsiTheme="minorHAnsi"/>
        </w:rPr>
        <w:t xml:space="preserve">a) </w:t>
      </w:r>
      <w:r w:rsidR="00D378BD" w:rsidRPr="00D81AF3">
        <w:rPr>
          <w:rFonts w:asciiTheme="minorHAnsi" w:hAnsiTheme="minorHAnsi"/>
        </w:rPr>
        <w:t xml:space="preserve">Programatickým (PRG) výkonem </w:t>
      </w:r>
      <w:r w:rsidR="00D378BD" w:rsidRPr="00D378BD">
        <w:rPr>
          <w:rFonts w:asciiTheme="minorHAnsi" w:hAnsiTheme="minorHAnsi"/>
        </w:rPr>
        <w:t>inzerce deklarovaném v</w:t>
      </w:r>
      <w:r w:rsidR="00D378BD">
        <w:rPr>
          <w:rFonts w:asciiTheme="minorHAnsi" w:hAnsiTheme="minorHAnsi"/>
        </w:rPr>
        <w:t> </w:t>
      </w:r>
      <w:r w:rsidR="00D378BD" w:rsidRPr="00D378BD">
        <w:rPr>
          <w:rFonts w:asciiTheme="minorHAnsi" w:hAnsiTheme="minorHAnsi"/>
        </w:rPr>
        <w:t xml:space="preserve">projektu </w:t>
      </w:r>
      <w:r w:rsidR="00D378BD" w:rsidRPr="00D81AF3">
        <w:rPr>
          <w:rFonts w:asciiTheme="minorHAnsi" w:hAnsiTheme="minorHAnsi"/>
        </w:rPr>
        <w:t xml:space="preserve">AdMonitoring jsou veškeré výkony médií ve vlastnictví provozovatele nebo v zastoupení mediazastupitele, které byly zobchodovány prostřednictvím automatizovaných forem nákupu/prodeje inzerce. </w:t>
      </w:r>
    </w:p>
    <w:p w:rsidR="00D378BD" w:rsidRPr="00D81AF3" w:rsidRDefault="00D378BD" w:rsidP="00D81AF3">
      <w:pPr>
        <w:spacing w:after="120"/>
        <w:ind w:firstLine="0"/>
        <w:rPr>
          <w:rFonts w:asciiTheme="minorHAnsi" w:hAnsiTheme="minorHAnsi"/>
        </w:rPr>
      </w:pPr>
      <w:r w:rsidRPr="00D81AF3">
        <w:rPr>
          <w:rFonts w:asciiTheme="minorHAnsi" w:hAnsiTheme="minorHAnsi"/>
        </w:rPr>
        <w:t>Jedná se o:</w:t>
      </w:r>
    </w:p>
    <w:p w:rsidR="00D378BD" w:rsidRPr="00D81AF3" w:rsidRDefault="005D2EA8" w:rsidP="00D81AF3">
      <w:pPr>
        <w:spacing w:after="120"/>
        <w:ind w:firstLine="0"/>
        <w:rPr>
          <w:rFonts w:asciiTheme="minorHAnsi" w:hAnsiTheme="minorHAnsi"/>
        </w:rPr>
      </w:pPr>
      <w:r>
        <w:rPr>
          <w:rFonts w:asciiTheme="minorHAnsi" w:hAnsiTheme="minorHAnsi"/>
        </w:rPr>
        <w:t xml:space="preserve">  </w:t>
      </w:r>
      <w:r w:rsidR="00D378BD">
        <w:rPr>
          <w:rFonts w:asciiTheme="minorHAnsi" w:hAnsiTheme="minorHAnsi"/>
        </w:rPr>
        <w:t>•</w:t>
      </w:r>
      <w:r w:rsidR="00D378BD" w:rsidRPr="00D81AF3">
        <w:rPr>
          <w:rFonts w:asciiTheme="minorHAnsi" w:hAnsiTheme="minorHAnsi"/>
        </w:rPr>
        <w:t xml:space="preserve"> displayové, bannerové pozice a video (in-stream i out-stream) prodávané přes </w:t>
      </w:r>
      <w:r>
        <w:rPr>
          <w:rFonts w:asciiTheme="minorHAnsi" w:hAnsiTheme="minorHAnsi"/>
        </w:rPr>
        <w:t>s</w:t>
      </w:r>
      <w:r w:rsidR="00D378BD" w:rsidRPr="00D81AF3">
        <w:rPr>
          <w:rFonts w:asciiTheme="minorHAnsi" w:hAnsiTheme="minorHAnsi"/>
        </w:rPr>
        <w:t>ystémy SSP,</w:t>
      </w:r>
    </w:p>
    <w:p w:rsidR="00D378BD" w:rsidRDefault="005D2EA8" w:rsidP="00D81AF3">
      <w:pPr>
        <w:spacing w:after="120"/>
        <w:ind w:firstLine="0"/>
        <w:rPr>
          <w:rFonts w:asciiTheme="minorHAnsi" w:hAnsiTheme="minorHAnsi"/>
        </w:rPr>
      </w:pPr>
      <w:r>
        <w:rPr>
          <w:rFonts w:asciiTheme="minorHAnsi" w:hAnsiTheme="minorHAnsi"/>
        </w:rPr>
        <w:lastRenderedPageBreak/>
        <w:t xml:space="preserve">  </w:t>
      </w:r>
      <w:r w:rsidR="00D378BD">
        <w:rPr>
          <w:rFonts w:asciiTheme="minorHAnsi" w:hAnsiTheme="minorHAnsi"/>
        </w:rPr>
        <w:t xml:space="preserve">• </w:t>
      </w:r>
      <w:r w:rsidR="00D378BD" w:rsidRPr="00D81AF3">
        <w:rPr>
          <w:rFonts w:asciiTheme="minorHAnsi" w:hAnsiTheme="minorHAnsi"/>
        </w:rPr>
        <w:t xml:space="preserve">textovou a nativní reklamu, reklamu ve vyhledávání a další kontextovou reklamu </w:t>
      </w:r>
      <w:r>
        <w:rPr>
          <w:rFonts w:asciiTheme="minorHAnsi" w:hAnsiTheme="minorHAnsi"/>
        </w:rPr>
        <w:t xml:space="preserve">  </w:t>
      </w:r>
      <w:r w:rsidR="00D378BD" w:rsidRPr="00D81AF3">
        <w:rPr>
          <w:rFonts w:asciiTheme="minorHAnsi" w:hAnsiTheme="minorHAnsi"/>
        </w:rPr>
        <w:t>obchodovanou typicky PPC obsahovými sítěmi (Sklik, AdWords, AdSense, Etargert, atd.)</w:t>
      </w:r>
    </w:p>
    <w:p w:rsidR="00D378BD" w:rsidRPr="00D81AF3" w:rsidRDefault="005D2EA8" w:rsidP="00D81AF3">
      <w:pPr>
        <w:spacing w:after="120"/>
        <w:ind w:firstLine="0"/>
        <w:rPr>
          <w:rFonts w:asciiTheme="minorHAnsi" w:hAnsiTheme="minorHAnsi"/>
        </w:rPr>
      </w:pPr>
      <w:r>
        <w:rPr>
          <w:rFonts w:asciiTheme="minorHAnsi" w:hAnsiTheme="minorHAnsi"/>
        </w:rPr>
        <w:t xml:space="preserve">  </w:t>
      </w:r>
      <w:r w:rsidR="009A321D">
        <w:rPr>
          <w:rFonts w:asciiTheme="minorHAnsi" w:hAnsiTheme="minorHAnsi"/>
        </w:rPr>
        <w:t xml:space="preserve">b) </w:t>
      </w:r>
      <w:r w:rsidR="00D378BD" w:rsidRPr="00D81AF3">
        <w:rPr>
          <w:rFonts w:asciiTheme="minorHAnsi" w:hAnsiTheme="minorHAnsi"/>
        </w:rPr>
        <w:t>Odlišení výkonů „přímých“ kampaní a PRG kampaní bude dosaženo pomocí nového typu oceňovacího modelu. Dříve navržená a implementovaná realizace pomocí speciálního příznaku v ceníku se při testování ukázala jako nevyhovující.</w:t>
      </w:r>
    </w:p>
    <w:p w:rsidR="00D378BD" w:rsidRPr="00D81AF3" w:rsidRDefault="005D2EA8" w:rsidP="00D81AF3">
      <w:pPr>
        <w:spacing w:after="120"/>
        <w:ind w:firstLine="0"/>
        <w:rPr>
          <w:rFonts w:asciiTheme="minorHAnsi" w:hAnsiTheme="minorHAnsi"/>
        </w:rPr>
      </w:pPr>
      <w:r>
        <w:rPr>
          <w:rFonts w:asciiTheme="minorHAnsi" w:hAnsiTheme="minorHAnsi"/>
        </w:rPr>
        <w:t xml:space="preserve">  </w:t>
      </w:r>
      <w:r w:rsidR="00D378BD" w:rsidRPr="00D81AF3">
        <w:rPr>
          <w:rFonts w:asciiTheme="minorHAnsi" w:hAnsiTheme="minorHAnsi"/>
        </w:rPr>
        <w:t xml:space="preserve">c) </w:t>
      </w:r>
      <w:r w:rsidR="002779EE">
        <w:rPr>
          <w:rFonts w:asciiTheme="minorHAnsi" w:hAnsiTheme="minorHAnsi"/>
        </w:rPr>
        <w:t xml:space="preserve">Od </w:t>
      </w:r>
      <w:r w:rsidR="0043422F">
        <w:rPr>
          <w:rFonts w:asciiTheme="minorHAnsi" w:hAnsiTheme="minorHAnsi"/>
        </w:rPr>
        <w:t>ledna</w:t>
      </w:r>
      <w:r w:rsidR="002779EE">
        <w:rPr>
          <w:rFonts w:asciiTheme="minorHAnsi" w:hAnsiTheme="minorHAnsi"/>
        </w:rPr>
        <w:t xml:space="preserve"> 2019 budou </w:t>
      </w:r>
      <w:r w:rsidR="00D378BD" w:rsidRPr="00D81AF3">
        <w:rPr>
          <w:rFonts w:asciiTheme="minorHAnsi" w:hAnsiTheme="minorHAnsi"/>
        </w:rPr>
        <w:t>výkony PRG kampaní (objem impresí a finančních prostředků)</w:t>
      </w:r>
      <w:r w:rsidR="002779EE">
        <w:rPr>
          <w:rFonts w:asciiTheme="minorHAnsi" w:hAnsiTheme="minorHAnsi"/>
        </w:rPr>
        <w:t xml:space="preserve"> publiková</w:t>
      </w:r>
      <w:bookmarkStart w:id="755" w:name="_GoBack"/>
      <w:bookmarkEnd w:id="755"/>
      <w:r w:rsidR="002779EE">
        <w:rPr>
          <w:rFonts w:asciiTheme="minorHAnsi" w:hAnsiTheme="minorHAnsi"/>
        </w:rPr>
        <w:t>ny ve veřejných výstupech a datech OLA</w:t>
      </w:r>
      <w:r w:rsidR="00D378BD" w:rsidRPr="00D81AF3">
        <w:rPr>
          <w:rFonts w:asciiTheme="minorHAnsi" w:hAnsiTheme="minorHAnsi"/>
        </w:rPr>
        <w:t xml:space="preserve"> </w:t>
      </w:r>
      <w:r w:rsidR="002779EE">
        <w:rPr>
          <w:rFonts w:asciiTheme="minorHAnsi" w:hAnsiTheme="minorHAnsi"/>
        </w:rPr>
        <w:t>v rámci veřejných dat</w:t>
      </w:r>
      <w:r w:rsidR="00D378BD" w:rsidRPr="00D81AF3">
        <w:rPr>
          <w:rFonts w:asciiTheme="minorHAnsi" w:hAnsiTheme="minorHAnsi"/>
        </w:rPr>
        <w:t xml:space="preserve">. </w:t>
      </w:r>
      <w:r w:rsidR="001F607B">
        <w:rPr>
          <w:rFonts w:asciiTheme="minorHAnsi" w:hAnsiTheme="minorHAnsi"/>
        </w:rPr>
        <w:t>Zveřejnění proběhne vždy 2</w:t>
      </w:r>
      <w:r w:rsidR="001F607B" w:rsidRPr="0037168A">
        <w:rPr>
          <w:rFonts w:asciiTheme="minorHAnsi" w:hAnsiTheme="minorHAnsi"/>
        </w:rPr>
        <w:t>0. kalendářní den v následujícím měsíci (v případě, že dodání Výsledků př</w:t>
      </w:r>
      <w:r w:rsidR="00FF5E94">
        <w:rPr>
          <w:rFonts w:asciiTheme="minorHAnsi" w:hAnsiTheme="minorHAnsi"/>
        </w:rPr>
        <w:t>ipadne na víkend</w:t>
      </w:r>
      <w:r w:rsidR="001F607B">
        <w:rPr>
          <w:rFonts w:asciiTheme="minorHAnsi" w:hAnsiTheme="minorHAnsi"/>
        </w:rPr>
        <w:t>,</w:t>
      </w:r>
      <w:r w:rsidR="003E6A7E">
        <w:rPr>
          <w:rFonts w:asciiTheme="minorHAnsi" w:hAnsiTheme="minorHAnsi"/>
        </w:rPr>
        <w:t xml:space="preserve"> svátek, nebo den pracovního klidu,</w:t>
      </w:r>
      <w:r w:rsidR="001F607B">
        <w:rPr>
          <w:rFonts w:asciiTheme="minorHAnsi" w:hAnsiTheme="minorHAnsi"/>
        </w:rPr>
        <w:t xml:space="preserve"> je dnem vydání</w:t>
      </w:r>
      <w:r w:rsidR="001F607B" w:rsidRPr="0037168A">
        <w:rPr>
          <w:rFonts w:asciiTheme="minorHAnsi" w:hAnsiTheme="minorHAnsi"/>
        </w:rPr>
        <w:t xml:space="preserve"> nejbližší následující pracovní den). </w:t>
      </w:r>
      <w:r w:rsidR="00F72801">
        <w:rPr>
          <w:rFonts w:asciiTheme="minorHAnsi" w:hAnsiTheme="minorHAnsi"/>
        </w:rPr>
        <w:t xml:space="preserve">Termín dodání dat </w:t>
      </w:r>
      <w:r w:rsidR="003E6A7E">
        <w:rPr>
          <w:rFonts w:asciiTheme="minorHAnsi" w:hAnsiTheme="minorHAnsi"/>
        </w:rPr>
        <w:t xml:space="preserve">je do </w:t>
      </w:r>
      <w:r w:rsidR="00F72801">
        <w:rPr>
          <w:rFonts w:asciiTheme="minorHAnsi" w:hAnsiTheme="minorHAnsi"/>
        </w:rPr>
        <w:t>15. d</w:t>
      </w:r>
      <w:r w:rsidR="003E6A7E">
        <w:rPr>
          <w:rFonts w:asciiTheme="minorHAnsi" w:hAnsiTheme="minorHAnsi"/>
        </w:rPr>
        <w:t>ne</w:t>
      </w:r>
      <w:r w:rsidR="00F72801">
        <w:rPr>
          <w:rFonts w:asciiTheme="minorHAnsi" w:hAnsiTheme="minorHAnsi"/>
        </w:rPr>
        <w:t xml:space="preserve"> v</w:t>
      </w:r>
      <w:r w:rsidR="003E6A7E">
        <w:rPr>
          <w:rFonts w:asciiTheme="minorHAnsi" w:hAnsiTheme="minorHAnsi"/>
        </w:rPr>
        <w:t xml:space="preserve"> měsíci </w:t>
      </w:r>
      <w:r w:rsidR="00F72801">
        <w:rPr>
          <w:rFonts w:asciiTheme="minorHAnsi" w:hAnsiTheme="minorHAnsi"/>
        </w:rPr>
        <w:t>následujícím</w:t>
      </w:r>
      <w:r w:rsidR="003E6A7E">
        <w:rPr>
          <w:rFonts w:asciiTheme="minorHAnsi" w:hAnsiTheme="minorHAnsi"/>
        </w:rPr>
        <w:t xml:space="preserve"> po reportovaném období</w:t>
      </w:r>
      <w:r w:rsidR="00F72801">
        <w:rPr>
          <w:rFonts w:asciiTheme="minorHAnsi" w:hAnsiTheme="minorHAnsi"/>
        </w:rPr>
        <w:t>.</w:t>
      </w:r>
      <w:r w:rsidR="0090709A">
        <w:rPr>
          <w:rFonts w:asciiTheme="minorHAnsi" w:hAnsiTheme="minorHAnsi"/>
        </w:rPr>
        <w:t xml:space="preserve"> Deklarující subjekty mezi dodáním PRG dat a publikací, tedy nejpozději mezi 15. a 19. dnem v měsíci následujícím po reportovaném období, potvrdí realizátorovi projektu správnost dat nahraných v systému. </w:t>
      </w:r>
    </w:p>
    <w:p w:rsidR="00D378BD" w:rsidRDefault="005D2EA8" w:rsidP="00D81AF3">
      <w:pPr>
        <w:spacing w:after="120"/>
        <w:ind w:firstLine="0"/>
        <w:rPr>
          <w:rFonts w:asciiTheme="minorHAnsi" w:hAnsiTheme="minorHAnsi"/>
        </w:rPr>
      </w:pPr>
      <w:r>
        <w:rPr>
          <w:rFonts w:asciiTheme="minorHAnsi" w:hAnsiTheme="minorHAnsi"/>
        </w:rPr>
        <w:t xml:space="preserve">  </w:t>
      </w:r>
      <w:r w:rsidR="009A321D">
        <w:rPr>
          <w:rFonts w:asciiTheme="minorHAnsi" w:hAnsiTheme="minorHAnsi"/>
        </w:rPr>
        <w:t xml:space="preserve">d) </w:t>
      </w:r>
      <w:r w:rsidR="002779EE">
        <w:rPr>
          <w:rFonts w:asciiTheme="minorHAnsi" w:hAnsiTheme="minorHAnsi"/>
        </w:rPr>
        <w:t>Popis PRG kampaní bude prováděn pouze v rubric</w:t>
      </w:r>
      <w:r w:rsidR="00564817">
        <w:rPr>
          <w:rFonts w:asciiTheme="minorHAnsi" w:hAnsiTheme="minorHAnsi"/>
        </w:rPr>
        <w:t>e Zadavatel, a to pod názvem Neznámý zadavatel</w:t>
      </w:r>
      <w:r w:rsidR="002779EE">
        <w:rPr>
          <w:rFonts w:asciiTheme="minorHAnsi" w:hAnsiTheme="minorHAnsi"/>
        </w:rPr>
        <w:t xml:space="preserve">. </w:t>
      </w:r>
      <w:r w:rsidR="002779EE" w:rsidRPr="007B66B9">
        <w:rPr>
          <w:rFonts w:asciiTheme="minorHAnsi" w:hAnsiTheme="minorHAnsi"/>
        </w:rPr>
        <w:t>Značka, Produkt, Produktový segment ani upřesnění popisovány nebudou</w:t>
      </w:r>
      <w:r w:rsidR="002779EE">
        <w:rPr>
          <w:i/>
          <w:iCs/>
        </w:rPr>
        <w:t>.</w:t>
      </w:r>
    </w:p>
    <w:p w:rsidR="00D378BD" w:rsidRPr="00D81AF3" w:rsidRDefault="00E73337" w:rsidP="00D81AF3">
      <w:pPr>
        <w:spacing w:line="276" w:lineRule="auto"/>
        <w:ind w:firstLine="0"/>
        <w:contextualSpacing/>
        <w:rPr>
          <w:rFonts w:asciiTheme="minorHAnsi" w:hAnsiTheme="minorHAnsi"/>
        </w:rPr>
      </w:pPr>
      <w:r>
        <w:rPr>
          <w:rFonts w:asciiTheme="minorHAnsi" w:hAnsiTheme="minorHAnsi"/>
        </w:rPr>
        <w:t xml:space="preserve">  </w:t>
      </w:r>
      <w:r w:rsidR="009A321D">
        <w:rPr>
          <w:rFonts w:asciiTheme="minorHAnsi" w:hAnsiTheme="minorHAnsi"/>
        </w:rPr>
        <w:t xml:space="preserve"> e) </w:t>
      </w:r>
      <w:r w:rsidR="00D378BD" w:rsidRPr="00D81AF3">
        <w:rPr>
          <w:rFonts w:asciiTheme="minorHAnsi" w:hAnsiTheme="minorHAnsi"/>
        </w:rPr>
        <w:t>Detail dat. Při dodržení procedur popsaných níže bude maximální úroveň podrobnosti dat na úrovni:</w:t>
      </w:r>
    </w:p>
    <w:p w:rsidR="00D378BD" w:rsidRPr="00D81AF3" w:rsidRDefault="00F349AA" w:rsidP="00D81AF3">
      <w:pPr>
        <w:spacing w:line="276" w:lineRule="auto"/>
        <w:ind w:firstLine="0"/>
        <w:contextualSpacing/>
        <w:rPr>
          <w:rFonts w:asciiTheme="minorHAnsi" w:hAnsiTheme="minorHAnsi"/>
        </w:rPr>
      </w:pPr>
      <w:r>
        <w:rPr>
          <w:rFonts w:asciiTheme="minorHAnsi" w:hAnsiTheme="minorHAnsi"/>
        </w:rPr>
        <w:t xml:space="preserve">  </w:t>
      </w:r>
      <w:r w:rsidR="00D378BD">
        <w:rPr>
          <w:rFonts w:asciiTheme="minorHAnsi" w:hAnsiTheme="minorHAnsi"/>
        </w:rPr>
        <w:t>•</w:t>
      </w:r>
      <w:r w:rsidR="009A321D">
        <w:rPr>
          <w:rFonts w:asciiTheme="minorHAnsi" w:hAnsiTheme="minorHAnsi"/>
        </w:rPr>
        <w:t xml:space="preserve"> </w:t>
      </w:r>
      <w:r w:rsidR="00D378BD" w:rsidRPr="00D81AF3">
        <w:rPr>
          <w:rFonts w:asciiTheme="minorHAnsi" w:hAnsiTheme="minorHAnsi"/>
        </w:rPr>
        <w:t>Vydavatel</w:t>
      </w:r>
    </w:p>
    <w:p w:rsidR="00D378BD" w:rsidRPr="00D81AF3" w:rsidRDefault="00F349AA" w:rsidP="00D81AF3">
      <w:pPr>
        <w:spacing w:line="276" w:lineRule="auto"/>
        <w:ind w:firstLine="0"/>
        <w:contextualSpacing/>
        <w:rPr>
          <w:rFonts w:asciiTheme="minorHAnsi" w:hAnsiTheme="minorHAnsi"/>
        </w:rPr>
      </w:pPr>
      <w:r>
        <w:rPr>
          <w:rFonts w:asciiTheme="minorHAnsi" w:hAnsiTheme="minorHAnsi"/>
        </w:rPr>
        <w:t xml:space="preserve">  </w:t>
      </w:r>
      <w:r w:rsidR="00D378BD">
        <w:rPr>
          <w:rFonts w:asciiTheme="minorHAnsi" w:hAnsiTheme="minorHAnsi"/>
        </w:rPr>
        <w:t>•</w:t>
      </w:r>
      <w:r w:rsidR="009A321D">
        <w:rPr>
          <w:rFonts w:asciiTheme="minorHAnsi" w:hAnsiTheme="minorHAnsi"/>
        </w:rPr>
        <w:t xml:space="preserve"> </w:t>
      </w:r>
      <w:r w:rsidR="00D378BD" w:rsidRPr="00D81AF3">
        <w:rPr>
          <w:rFonts w:asciiTheme="minorHAnsi" w:hAnsiTheme="minorHAnsi"/>
        </w:rPr>
        <w:t>Medium</w:t>
      </w:r>
    </w:p>
    <w:p w:rsidR="00D378BD" w:rsidRPr="00D81AF3" w:rsidRDefault="00F349AA" w:rsidP="00D81AF3">
      <w:pPr>
        <w:spacing w:line="276" w:lineRule="auto"/>
        <w:ind w:firstLine="0"/>
        <w:contextualSpacing/>
        <w:rPr>
          <w:rFonts w:asciiTheme="minorHAnsi" w:hAnsiTheme="minorHAnsi"/>
        </w:rPr>
      </w:pPr>
      <w:r>
        <w:rPr>
          <w:rFonts w:asciiTheme="minorHAnsi" w:hAnsiTheme="minorHAnsi"/>
        </w:rPr>
        <w:t xml:space="preserve">  </w:t>
      </w:r>
      <w:r w:rsidR="00D378BD">
        <w:rPr>
          <w:rFonts w:asciiTheme="minorHAnsi" w:hAnsiTheme="minorHAnsi"/>
        </w:rPr>
        <w:t>•</w:t>
      </w:r>
      <w:r w:rsidR="009A321D">
        <w:rPr>
          <w:rFonts w:asciiTheme="minorHAnsi" w:hAnsiTheme="minorHAnsi"/>
        </w:rPr>
        <w:t xml:space="preserve"> </w:t>
      </w:r>
      <w:r w:rsidR="00D378BD" w:rsidRPr="00D81AF3">
        <w:rPr>
          <w:rFonts w:asciiTheme="minorHAnsi" w:hAnsiTheme="minorHAnsi"/>
        </w:rPr>
        <w:t>Formát</w:t>
      </w:r>
    </w:p>
    <w:p w:rsidR="00D378BD" w:rsidRDefault="00D378BD" w:rsidP="00D81AF3">
      <w:pPr>
        <w:spacing w:line="276" w:lineRule="auto"/>
        <w:contextualSpacing/>
        <w:rPr>
          <w:rFonts w:asciiTheme="minorHAnsi" w:hAnsiTheme="minorHAnsi"/>
        </w:rPr>
      </w:pPr>
      <w:r w:rsidRPr="00D81AF3">
        <w:rPr>
          <w:rFonts w:asciiTheme="minorHAnsi" w:hAnsiTheme="minorHAnsi"/>
        </w:rPr>
        <w:t>Přijaté řešení tak vědomě rezignuje na identifikaci inzerenta a jednotlivých kreativ.</w:t>
      </w:r>
    </w:p>
    <w:p w:rsidR="00D378BD" w:rsidRDefault="00D378BD" w:rsidP="00D81AF3">
      <w:pPr>
        <w:spacing w:line="276" w:lineRule="auto"/>
        <w:contextualSpacing/>
        <w:rPr>
          <w:rFonts w:asciiTheme="minorHAnsi" w:hAnsiTheme="minorHAnsi"/>
        </w:rPr>
      </w:pPr>
    </w:p>
    <w:p w:rsidR="00D378BD" w:rsidRPr="00D81AF3" w:rsidRDefault="00E73337" w:rsidP="00D81AF3">
      <w:pPr>
        <w:spacing w:line="276" w:lineRule="auto"/>
        <w:ind w:firstLine="0"/>
        <w:contextualSpacing/>
        <w:rPr>
          <w:rFonts w:asciiTheme="minorHAnsi" w:hAnsiTheme="minorHAnsi"/>
        </w:rPr>
      </w:pPr>
      <w:r>
        <w:rPr>
          <w:rFonts w:asciiTheme="minorHAnsi" w:hAnsiTheme="minorHAnsi"/>
        </w:rPr>
        <w:t xml:space="preserve">  </w:t>
      </w:r>
      <w:r w:rsidR="00BC0F2C">
        <w:rPr>
          <w:rFonts w:asciiTheme="minorHAnsi" w:hAnsiTheme="minorHAnsi"/>
        </w:rPr>
        <w:t xml:space="preserve">f)   </w:t>
      </w:r>
      <w:r w:rsidR="00D378BD" w:rsidRPr="00D81AF3">
        <w:rPr>
          <w:rFonts w:asciiTheme="minorHAnsi" w:hAnsiTheme="minorHAnsi"/>
        </w:rPr>
        <w:t>Pro deklaraci PRG kampaní jsou přípustné dva způsoby deklarace:</w:t>
      </w:r>
    </w:p>
    <w:p w:rsidR="00D378BD" w:rsidRPr="00D81AF3" w:rsidRDefault="00E73337" w:rsidP="00D81AF3">
      <w:pPr>
        <w:spacing w:line="276" w:lineRule="auto"/>
        <w:ind w:firstLine="0"/>
        <w:contextualSpacing/>
        <w:rPr>
          <w:rFonts w:asciiTheme="minorHAnsi" w:hAnsiTheme="minorHAnsi"/>
        </w:rPr>
      </w:pPr>
      <w:r>
        <w:rPr>
          <w:rFonts w:asciiTheme="minorHAnsi" w:hAnsiTheme="minorHAnsi"/>
        </w:rPr>
        <w:t xml:space="preserve">  </w:t>
      </w:r>
      <w:r w:rsidR="00BC0F2C">
        <w:rPr>
          <w:rFonts w:asciiTheme="minorHAnsi" w:hAnsiTheme="minorHAnsi"/>
        </w:rPr>
        <w:t>•</w:t>
      </w:r>
      <w:r w:rsidR="009A321D">
        <w:rPr>
          <w:rFonts w:asciiTheme="minorHAnsi" w:hAnsiTheme="minorHAnsi"/>
        </w:rPr>
        <w:t xml:space="preserve"> </w:t>
      </w:r>
      <w:r w:rsidR="00D378BD" w:rsidRPr="00D81AF3">
        <w:rPr>
          <w:rFonts w:asciiTheme="minorHAnsi" w:hAnsiTheme="minorHAnsi"/>
        </w:rPr>
        <w:t>ruční = prostřednictvím importu předem připraveného souboru v excelu</w:t>
      </w:r>
    </w:p>
    <w:p w:rsidR="00F349AA" w:rsidRDefault="00F349AA" w:rsidP="00D81AF3">
      <w:pPr>
        <w:spacing w:line="276" w:lineRule="auto"/>
        <w:ind w:firstLine="0"/>
        <w:contextualSpacing/>
        <w:rPr>
          <w:rFonts w:asciiTheme="minorHAnsi" w:hAnsiTheme="minorHAnsi"/>
        </w:rPr>
      </w:pPr>
      <w:r>
        <w:rPr>
          <w:rFonts w:asciiTheme="minorHAnsi" w:hAnsiTheme="minorHAnsi"/>
        </w:rPr>
        <w:t xml:space="preserve">  </w:t>
      </w:r>
      <w:r w:rsidR="00BC0F2C">
        <w:rPr>
          <w:rFonts w:asciiTheme="minorHAnsi" w:hAnsiTheme="minorHAnsi"/>
        </w:rPr>
        <w:t>•</w:t>
      </w:r>
      <w:r w:rsidR="009A321D">
        <w:rPr>
          <w:rFonts w:asciiTheme="minorHAnsi" w:hAnsiTheme="minorHAnsi"/>
        </w:rPr>
        <w:t xml:space="preserve"> </w:t>
      </w:r>
      <w:r w:rsidR="00D378BD" w:rsidRPr="00D81AF3">
        <w:rPr>
          <w:rFonts w:asciiTheme="minorHAnsi" w:hAnsiTheme="minorHAnsi"/>
        </w:rPr>
        <w:t>strojová = automatický proces z reklamního systému vydavatele</w:t>
      </w:r>
    </w:p>
    <w:p w:rsidR="00F349AA" w:rsidRDefault="00F349AA" w:rsidP="00D81AF3">
      <w:pPr>
        <w:spacing w:line="276" w:lineRule="auto"/>
        <w:contextualSpacing/>
        <w:rPr>
          <w:rFonts w:asciiTheme="minorHAnsi" w:hAnsiTheme="minorHAnsi"/>
        </w:rPr>
      </w:pPr>
    </w:p>
    <w:p w:rsidR="00BC0F2C" w:rsidRDefault="00BC0F2C" w:rsidP="00D81AF3">
      <w:pPr>
        <w:spacing w:after="120"/>
        <w:ind w:firstLine="0"/>
        <w:rPr>
          <w:rFonts w:asciiTheme="minorHAnsi" w:hAnsiTheme="minorHAnsi"/>
        </w:rPr>
      </w:pPr>
    </w:p>
    <w:p w:rsidR="00BC0F2C" w:rsidRPr="00D81AF3" w:rsidRDefault="00BC0F2C" w:rsidP="00D81AF3">
      <w:pPr>
        <w:pStyle w:val="Nadpis3"/>
        <w:numPr>
          <w:ilvl w:val="1"/>
          <w:numId w:val="63"/>
        </w:numPr>
        <w:tabs>
          <w:tab w:val="left" w:pos="1418"/>
        </w:tabs>
        <w:rPr>
          <w:rFonts w:asciiTheme="minorHAnsi" w:hAnsiTheme="minorHAnsi"/>
          <w:sz w:val="36"/>
          <w:szCs w:val="36"/>
        </w:rPr>
      </w:pPr>
      <w:bookmarkStart w:id="756" w:name="_Toc517099530"/>
      <w:bookmarkStart w:id="757" w:name="_Toc414438137"/>
      <w:r w:rsidRPr="00D81AF3">
        <w:rPr>
          <w:rFonts w:asciiTheme="minorHAnsi" w:hAnsiTheme="minorHAnsi"/>
          <w:sz w:val="36"/>
          <w:szCs w:val="36"/>
        </w:rPr>
        <w:t>Metodika deklarace PRG kampaní</w:t>
      </w:r>
      <w:bookmarkEnd w:id="756"/>
    </w:p>
    <w:p w:rsidR="00BC0F2C" w:rsidRDefault="00BC0F2C" w:rsidP="00D81AF3">
      <w:pPr>
        <w:pStyle w:val="Dokumenttext"/>
      </w:pPr>
    </w:p>
    <w:p w:rsidR="00BC0F2C" w:rsidRDefault="0082719D" w:rsidP="0082719D">
      <w:pPr>
        <w:pStyle w:val="Nadpis3"/>
        <w:numPr>
          <w:ilvl w:val="0"/>
          <w:numId w:val="0"/>
        </w:numPr>
        <w:tabs>
          <w:tab w:val="left" w:pos="1418"/>
        </w:tabs>
        <w:rPr>
          <w:rFonts w:asciiTheme="minorHAnsi" w:hAnsiTheme="minorHAnsi"/>
        </w:rPr>
      </w:pPr>
      <w:bookmarkStart w:id="758" w:name="_Toc517099531"/>
      <w:r>
        <w:rPr>
          <w:rFonts w:asciiTheme="minorHAnsi" w:hAnsiTheme="minorHAnsi"/>
        </w:rPr>
        <w:t>9.2.1</w:t>
      </w:r>
      <w:r w:rsidR="00BC0F2C" w:rsidRPr="00D81AF3">
        <w:rPr>
          <w:rFonts w:asciiTheme="minorHAnsi" w:hAnsiTheme="minorHAnsi"/>
        </w:rPr>
        <w:t xml:space="preserve"> </w:t>
      </w:r>
      <w:r w:rsidR="00674DAC">
        <w:rPr>
          <w:rFonts w:asciiTheme="minorHAnsi" w:hAnsiTheme="minorHAnsi"/>
        </w:rPr>
        <w:t xml:space="preserve">  </w:t>
      </w:r>
      <w:r w:rsidR="00BC0F2C" w:rsidRPr="00D81AF3">
        <w:rPr>
          <w:rFonts w:asciiTheme="minorHAnsi" w:hAnsiTheme="minorHAnsi"/>
        </w:rPr>
        <w:t>Deklarace PRG ceníku</w:t>
      </w:r>
      <w:bookmarkEnd w:id="758"/>
    </w:p>
    <w:p w:rsidR="00BC0F2C" w:rsidRPr="00D81AF3" w:rsidRDefault="00BC0F2C" w:rsidP="00D81AF3">
      <w:pPr>
        <w:pStyle w:val="Dokumenttext"/>
      </w:pPr>
    </w:p>
    <w:p w:rsidR="000F02DC" w:rsidRPr="00D81AF3" w:rsidRDefault="000F02DC" w:rsidP="00D81AF3">
      <w:pPr>
        <w:spacing w:after="120"/>
        <w:ind w:firstLine="0"/>
        <w:rPr>
          <w:rFonts w:asciiTheme="minorHAnsi" w:hAnsiTheme="minorHAnsi"/>
        </w:rPr>
      </w:pPr>
      <w:r w:rsidRPr="00D81AF3">
        <w:rPr>
          <w:rFonts w:asciiTheme="minorHAnsi" w:hAnsiTheme="minorHAnsi"/>
        </w:rPr>
        <w:t>Vydavatel nadefinuje ceníkovou položku s oceňovacím modelem PRG:</w:t>
      </w:r>
    </w:p>
    <w:p w:rsidR="000F02DC" w:rsidRPr="00D81AF3" w:rsidRDefault="005D2EA8" w:rsidP="00D81AF3">
      <w:pPr>
        <w:spacing w:after="120"/>
        <w:ind w:firstLine="0"/>
        <w:rPr>
          <w:rFonts w:asciiTheme="minorHAnsi" w:hAnsiTheme="minorHAnsi"/>
        </w:rPr>
      </w:pPr>
      <w:r>
        <w:rPr>
          <w:rFonts w:asciiTheme="minorHAnsi" w:hAnsiTheme="minorHAnsi"/>
        </w:rPr>
        <w:t xml:space="preserve">  </w:t>
      </w:r>
      <w:r w:rsidR="0082719D">
        <w:rPr>
          <w:rFonts w:asciiTheme="minorHAnsi" w:hAnsiTheme="minorHAnsi"/>
        </w:rPr>
        <w:t xml:space="preserve">a) </w:t>
      </w:r>
      <w:r w:rsidR="000F02DC" w:rsidRPr="00D81AF3">
        <w:rPr>
          <w:rFonts w:asciiTheme="minorHAnsi" w:hAnsiTheme="minorHAnsi"/>
        </w:rPr>
        <w:t>Založením nového ceníku.</w:t>
      </w:r>
    </w:p>
    <w:p w:rsidR="000F02DC" w:rsidRPr="00D81AF3" w:rsidRDefault="005D2EA8" w:rsidP="00D81AF3">
      <w:pPr>
        <w:spacing w:after="120"/>
        <w:ind w:firstLine="0"/>
        <w:rPr>
          <w:rFonts w:asciiTheme="minorHAnsi" w:hAnsiTheme="minorHAnsi"/>
        </w:rPr>
      </w:pPr>
      <w:r>
        <w:rPr>
          <w:rFonts w:asciiTheme="minorHAnsi" w:hAnsiTheme="minorHAnsi"/>
        </w:rPr>
        <w:lastRenderedPageBreak/>
        <w:t xml:space="preserve">  </w:t>
      </w:r>
      <w:r w:rsidR="0082719D">
        <w:rPr>
          <w:rFonts w:asciiTheme="minorHAnsi" w:hAnsiTheme="minorHAnsi"/>
        </w:rPr>
        <w:t xml:space="preserve">b) </w:t>
      </w:r>
      <w:r w:rsidR="000F02DC" w:rsidRPr="00D81AF3">
        <w:rPr>
          <w:rFonts w:asciiTheme="minorHAnsi" w:hAnsiTheme="minorHAnsi"/>
        </w:rPr>
        <w:t>Klonováním původního ceníku.</w:t>
      </w:r>
    </w:p>
    <w:p w:rsidR="000F02DC" w:rsidRPr="00D81AF3" w:rsidRDefault="005D2EA8" w:rsidP="00D81AF3">
      <w:pPr>
        <w:spacing w:after="120"/>
        <w:ind w:firstLine="0"/>
        <w:rPr>
          <w:rFonts w:asciiTheme="minorHAnsi" w:hAnsiTheme="minorHAnsi"/>
        </w:rPr>
      </w:pPr>
      <w:r>
        <w:rPr>
          <w:rFonts w:asciiTheme="minorHAnsi" w:hAnsiTheme="minorHAnsi"/>
        </w:rPr>
        <w:t xml:space="preserve">  </w:t>
      </w:r>
      <w:r w:rsidR="0082719D">
        <w:rPr>
          <w:rFonts w:asciiTheme="minorHAnsi" w:hAnsiTheme="minorHAnsi"/>
        </w:rPr>
        <w:t xml:space="preserve">c) </w:t>
      </w:r>
      <w:r w:rsidR="000F02DC" w:rsidRPr="00D81AF3">
        <w:rPr>
          <w:rFonts w:asciiTheme="minorHAnsi" w:hAnsiTheme="minorHAnsi"/>
        </w:rPr>
        <w:t>Editací stávajícího ceníku.</w:t>
      </w:r>
    </w:p>
    <w:p w:rsidR="000F02DC" w:rsidRPr="00D81AF3" w:rsidRDefault="000F02DC" w:rsidP="00D81AF3">
      <w:pPr>
        <w:spacing w:after="120"/>
        <w:ind w:firstLine="0"/>
        <w:rPr>
          <w:rFonts w:asciiTheme="minorHAnsi" w:hAnsiTheme="minorHAnsi"/>
        </w:rPr>
      </w:pPr>
    </w:p>
    <w:p w:rsidR="000F02DC" w:rsidRPr="00D81AF3" w:rsidRDefault="000F02DC" w:rsidP="00D81AF3">
      <w:pPr>
        <w:spacing w:after="120"/>
        <w:ind w:firstLine="0"/>
        <w:rPr>
          <w:rFonts w:asciiTheme="minorHAnsi" w:hAnsiTheme="minorHAnsi"/>
        </w:rPr>
      </w:pPr>
      <w:r w:rsidRPr="00D81AF3">
        <w:rPr>
          <w:rFonts w:asciiTheme="minorHAnsi" w:hAnsiTheme="minorHAnsi"/>
        </w:rPr>
        <w:t>Výše uvedené změny ceníku lze provézt následujícími způsoby:</w:t>
      </w:r>
    </w:p>
    <w:p w:rsidR="000F02DC" w:rsidRPr="00D81AF3" w:rsidRDefault="005D2EA8" w:rsidP="00D81AF3">
      <w:pPr>
        <w:spacing w:after="120"/>
        <w:ind w:firstLine="0"/>
        <w:rPr>
          <w:rFonts w:asciiTheme="minorHAnsi" w:hAnsiTheme="minorHAnsi"/>
        </w:rPr>
      </w:pPr>
      <w:r>
        <w:rPr>
          <w:rFonts w:asciiTheme="minorHAnsi" w:hAnsiTheme="minorHAnsi"/>
        </w:rPr>
        <w:t xml:space="preserve">  </w:t>
      </w:r>
      <w:r w:rsidR="000F02DC">
        <w:rPr>
          <w:rFonts w:asciiTheme="minorHAnsi" w:hAnsiTheme="minorHAnsi"/>
        </w:rPr>
        <w:t xml:space="preserve">a) </w:t>
      </w:r>
      <w:r w:rsidR="000F02DC" w:rsidRPr="00D81AF3">
        <w:rPr>
          <w:rFonts w:asciiTheme="minorHAnsi" w:hAnsiTheme="minorHAnsi"/>
        </w:rPr>
        <w:t>Automaticky z reklamního systému – pokud chce Publisher pro načítání PRG ceníků využívat tento způsob, musí si u svého dodavatele vyžádat úpravy reklamního systému definované v dokumentu „PRG a Standardizace formátů - úpravy reklamních systémů.doc“ v kapitole 2 – dokument byl rozeslán všem Publisherům a případně je k dispozici na SPIR nebo u realizátora.</w:t>
      </w:r>
    </w:p>
    <w:p w:rsidR="000F02DC" w:rsidRPr="00D81AF3" w:rsidRDefault="005D2EA8" w:rsidP="00D81AF3">
      <w:pPr>
        <w:spacing w:after="120"/>
        <w:ind w:firstLine="0"/>
        <w:rPr>
          <w:rFonts w:asciiTheme="minorHAnsi" w:hAnsiTheme="minorHAnsi"/>
        </w:rPr>
      </w:pPr>
      <w:r>
        <w:rPr>
          <w:rFonts w:asciiTheme="minorHAnsi" w:hAnsiTheme="minorHAnsi"/>
        </w:rPr>
        <w:t xml:space="preserve">  </w:t>
      </w:r>
      <w:r w:rsidR="000F02DC">
        <w:rPr>
          <w:rFonts w:asciiTheme="minorHAnsi" w:hAnsiTheme="minorHAnsi"/>
        </w:rPr>
        <w:t xml:space="preserve">b) </w:t>
      </w:r>
      <w:r w:rsidR="000F02DC" w:rsidRPr="00D81AF3">
        <w:rPr>
          <w:rFonts w:asciiTheme="minorHAnsi" w:hAnsiTheme="minorHAnsi"/>
        </w:rPr>
        <w:t xml:space="preserve">Ručně ve webové aplikaci „Editor“ – jde o standardní způsob manuální editace ceníků. Editor je přístupný po přihlášení do systému na stránkách </w:t>
      </w:r>
      <w:hyperlink r:id="rId48" w:history="1">
        <w:r w:rsidR="000F02DC" w:rsidRPr="00D81AF3">
          <w:rPr>
            <w:rFonts w:asciiTheme="minorHAnsi" w:hAnsiTheme="minorHAnsi"/>
          </w:rPr>
          <w:t>http://admonitoring.mediaresearch.cz</w:t>
        </w:r>
      </w:hyperlink>
      <w:r w:rsidR="000F02DC" w:rsidRPr="00D81AF3">
        <w:rPr>
          <w:rFonts w:asciiTheme="minorHAnsi" w:hAnsiTheme="minorHAnsi"/>
        </w:rPr>
        <w:t xml:space="preserve">. </w:t>
      </w:r>
    </w:p>
    <w:p w:rsidR="000F02DC" w:rsidRPr="00D81AF3" w:rsidRDefault="005D2EA8" w:rsidP="00D81AF3">
      <w:pPr>
        <w:spacing w:after="120"/>
        <w:ind w:firstLine="0"/>
        <w:rPr>
          <w:rFonts w:asciiTheme="minorHAnsi" w:hAnsiTheme="minorHAnsi"/>
        </w:rPr>
      </w:pPr>
      <w:r>
        <w:rPr>
          <w:rFonts w:asciiTheme="minorHAnsi" w:hAnsiTheme="minorHAnsi"/>
        </w:rPr>
        <w:t xml:space="preserve">  </w:t>
      </w:r>
      <w:r w:rsidR="000F02DC">
        <w:rPr>
          <w:rFonts w:asciiTheme="minorHAnsi" w:hAnsiTheme="minorHAnsi"/>
        </w:rPr>
        <w:t xml:space="preserve">c) </w:t>
      </w:r>
      <w:r w:rsidR="000F02DC" w:rsidRPr="00D81AF3">
        <w:rPr>
          <w:rFonts w:asciiTheme="minorHAnsi" w:hAnsiTheme="minorHAnsi"/>
        </w:rPr>
        <w:t xml:space="preserve">Importem excelového ceníku: </w:t>
      </w:r>
    </w:p>
    <w:p w:rsidR="000F02DC" w:rsidRPr="00D81AF3" w:rsidRDefault="000F02DC" w:rsidP="00D81AF3">
      <w:pPr>
        <w:spacing w:after="120"/>
        <w:ind w:firstLine="0"/>
        <w:rPr>
          <w:rFonts w:asciiTheme="minorHAnsi" w:hAnsiTheme="minorHAnsi"/>
        </w:rPr>
      </w:pPr>
      <w:r w:rsidRPr="00D81AF3">
        <w:rPr>
          <w:rFonts w:asciiTheme="minorHAnsi" w:hAnsiTheme="minorHAnsi"/>
        </w:rPr>
        <w:t xml:space="preserve">Vydavatel nejprve vyplní ceník do excelové šablony dle vzoru (soubor ADM_ceník_vzor_20170622.xlsx – obsahuje i komentáře k jednotlivým sloupcům), poté jej načte do systému AdMonitoring pomocí webového rozhraní přístupného na stránkách </w:t>
      </w:r>
      <w:hyperlink r:id="rId49" w:history="1">
        <w:r w:rsidRPr="00D81AF3">
          <w:rPr>
            <w:rFonts w:asciiTheme="minorHAnsi" w:hAnsiTheme="minorHAnsi"/>
          </w:rPr>
          <w:t>http://admonitoring.mediaresearch.cz/</w:t>
        </w:r>
      </w:hyperlink>
      <w:r w:rsidRPr="00D81AF3">
        <w:rPr>
          <w:rFonts w:asciiTheme="minorHAnsi" w:hAnsiTheme="minorHAnsi"/>
        </w:rPr>
        <w:t xml:space="preserve"> v sekci Editor, pod položkou „Import ceníku ADM“ a počká, zda bude import úspěšně dokončen. Pokud systém nahlásí během importu chybu, vydavatel dle typu chyby buď upraví excelový soubor nebo kontaktuje realizátora:</w:t>
      </w:r>
    </w:p>
    <w:p w:rsidR="000F02DC" w:rsidRPr="00460411" w:rsidRDefault="000F02DC" w:rsidP="000F02DC">
      <w:pPr>
        <w:pStyle w:val="Odstavecseseznamem"/>
        <w:spacing w:line="276" w:lineRule="auto"/>
        <w:contextualSpacing/>
        <w:rPr>
          <w:rFonts w:ascii="Arial" w:hAnsi="Arial" w:cs="Arial"/>
        </w:rPr>
      </w:pPr>
      <w:r w:rsidRPr="00460411">
        <w:rPr>
          <w:rFonts w:ascii="Arial" w:hAnsi="Arial" w:cs="Arial"/>
          <w:noProof/>
        </w:rPr>
        <w:drawing>
          <wp:inline distT="0" distB="0" distL="0" distR="0" wp14:anchorId="2BFAE326" wp14:editId="52E8FE12">
            <wp:extent cx="3829050" cy="9810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29050" cy="981075"/>
                    </a:xfrm>
                    <a:prstGeom prst="rect">
                      <a:avLst/>
                    </a:prstGeom>
                    <a:noFill/>
                    <a:ln>
                      <a:noFill/>
                    </a:ln>
                  </pic:spPr>
                </pic:pic>
              </a:graphicData>
            </a:graphic>
          </wp:inline>
        </w:drawing>
      </w:r>
    </w:p>
    <w:p w:rsidR="000F02DC" w:rsidRPr="00460411" w:rsidRDefault="000F02DC" w:rsidP="000F02DC">
      <w:pPr>
        <w:pStyle w:val="Odstavecseseznamem"/>
        <w:spacing w:line="276" w:lineRule="auto"/>
        <w:contextualSpacing/>
        <w:rPr>
          <w:rFonts w:ascii="Arial" w:hAnsi="Arial" w:cs="Arial"/>
        </w:rPr>
      </w:pPr>
    </w:p>
    <w:p w:rsidR="000F02DC" w:rsidRPr="00460411" w:rsidRDefault="000F02DC" w:rsidP="000F02DC">
      <w:pPr>
        <w:pStyle w:val="Odstavecseseznamem"/>
        <w:spacing w:line="276" w:lineRule="auto"/>
        <w:contextualSpacing/>
        <w:rPr>
          <w:rFonts w:ascii="Arial" w:hAnsi="Arial" w:cs="Arial"/>
        </w:rPr>
      </w:pPr>
      <w:r w:rsidRPr="00460411">
        <w:rPr>
          <w:rFonts w:ascii="Arial" w:hAnsi="Arial" w:cs="Arial"/>
        </w:rPr>
        <w:t>Načtený ceník lze následně zkontrolovat či upravovat v sekci Editor pod položkou „Ceník“:</w:t>
      </w:r>
    </w:p>
    <w:p w:rsidR="000F02DC" w:rsidRPr="00460411" w:rsidRDefault="000F02DC" w:rsidP="000F02DC">
      <w:pPr>
        <w:pStyle w:val="Odstavecseseznamem"/>
        <w:spacing w:line="276" w:lineRule="auto"/>
        <w:contextualSpacing/>
        <w:rPr>
          <w:rFonts w:ascii="Arial" w:hAnsi="Arial" w:cs="Arial"/>
        </w:rPr>
      </w:pPr>
      <w:r w:rsidRPr="00460411">
        <w:rPr>
          <w:rFonts w:ascii="Arial" w:hAnsi="Arial" w:cs="Arial"/>
          <w:noProof/>
        </w:rPr>
        <w:drawing>
          <wp:inline distT="0" distB="0" distL="0" distR="0" wp14:anchorId="4F67ED80" wp14:editId="610F3618">
            <wp:extent cx="3705225" cy="7715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05225" cy="771525"/>
                    </a:xfrm>
                    <a:prstGeom prst="rect">
                      <a:avLst/>
                    </a:prstGeom>
                    <a:noFill/>
                    <a:ln>
                      <a:noFill/>
                    </a:ln>
                  </pic:spPr>
                </pic:pic>
              </a:graphicData>
            </a:graphic>
          </wp:inline>
        </w:drawing>
      </w:r>
    </w:p>
    <w:p w:rsidR="000F02DC" w:rsidRPr="00460411" w:rsidRDefault="000F02DC" w:rsidP="000F02DC">
      <w:pPr>
        <w:pStyle w:val="Odstavecseseznamem"/>
        <w:spacing w:line="276" w:lineRule="auto"/>
        <w:ind w:left="1584"/>
        <w:contextualSpacing/>
        <w:rPr>
          <w:rFonts w:ascii="Arial" w:hAnsi="Arial" w:cs="Arial"/>
        </w:rPr>
      </w:pPr>
    </w:p>
    <w:p w:rsidR="000F02DC" w:rsidRPr="00D81AF3" w:rsidRDefault="000F02DC" w:rsidP="00D81AF3">
      <w:pPr>
        <w:ind w:firstLine="0"/>
        <w:rPr>
          <w:rFonts w:asciiTheme="minorHAnsi" w:hAnsiTheme="minorHAnsi"/>
        </w:rPr>
      </w:pPr>
      <w:r w:rsidRPr="00D81AF3">
        <w:rPr>
          <w:rFonts w:asciiTheme="minorHAnsi" w:hAnsiTheme="minorHAnsi"/>
        </w:rPr>
        <w:t>V rámci úpravy ceníku deklarující provozovatel správně vyplní všechny potřebné ceníkové položky tak, aby mohl deklarovat PRG.</w:t>
      </w:r>
    </w:p>
    <w:p w:rsidR="000F02DC" w:rsidRPr="00D81AF3" w:rsidRDefault="000F02DC" w:rsidP="000F02DC">
      <w:pPr>
        <w:ind w:left="504" w:firstLine="205"/>
        <w:rPr>
          <w:rFonts w:asciiTheme="minorHAnsi" w:hAnsiTheme="minorHAnsi"/>
        </w:rPr>
      </w:pPr>
    </w:p>
    <w:p w:rsidR="00BC0F2C" w:rsidRDefault="000F02DC" w:rsidP="00D81AF3">
      <w:pPr>
        <w:pStyle w:val="Dokumenttext"/>
        <w:rPr>
          <w:rFonts w:asciiTheme="minorHAnsi" w:hAnsiTheme="minorHAnsi"/>
          <w:color w:val="auto"/>
          <w:sz w:val="26"/>
          <w:szCs w:val="28"/>
        </w:rPr>
      </w:pPr>
      <w:r w:rsidRPr="00D81AF3">
        <w:rPr>
          <w:rFonts w:asciiTheme="minorHAnsi" w:hAnsiTheme="minorHAnsi"/>
          <w:color w:val="auto"/>
          <w:sz w:val="26"/>
          <w:szCs w:val="28"/>
        </w:rPr>
        <w:t>U každé ceníkové položky vyplní odpovídající hodnotu oceňovacího modelu PRG.</w:t>
      </w:r>
    </w:p>
    <w:p w:rsidR="000F02DC" w:rsidRDefault="000F02DC" w:rsidP="00D81AF3">
      <w:pPr>
        <w:pStyle w:val="Dokumenttext"/>
        <w:rPr>
          <w:rFonts w:asciiTheme="minorHAnsi" w:hAnsiTheme="minorHAnsi"/>
          <w:color w:val="auto"/>
          <w:sz w:val="26"/>
          <w:szCs w:val="28"/>
        </w:rPr>
      </w:pPr>
    </w:p>
    <w:p w:rsidR="000F02DC" w:rsidRDefault="0082719D" w:rsidP="0082719D">
      <w:pPr>
        <w:pStyle w:val="Nadpis3"/>
        <w:numPr>
          <w:ilvl w:val="0"/>
          <w:numId w:val="0"/>
        </w:numPr>
        <w:tabs>
          <w:tab w:val="left" w:pos="1418"/>
        </w:tabs>
      </w:pPr>
      <w:bookmarkStart w:id="759" w:name="_Toc517099532"/>
      <w:r>
        <w:rPr>
          <w:rFonts w:asciiTheme="minorHAnsi" w:hAnsiTheme="minorHAnsi"/>
        </w:rPr>
        <w:lastRenderedPageBreak/>
        <w:t xml:space="preserve">9.2.2. </w:t>
      </w:r>
      <w:r w:rsidR="000F02DC" w:rsidRPr="00D81AF3">
        <w:rPr>
          <w:rFonts w:asciiTheme="minorHAnsi" w:hAnsiTheme="minorHAnsi"/>
        </w:rPr>
        <w:t xml:space="preserve"> </w:t>
      </w:r>
      <w:r w:rsidR="00674DAC">
        <w:rPr>
          <w:rFonts w:asciiTheme="minorHAnsi" w:hAnsiTheme="minorHAnsi"/>
        </w:rPr>
        <w:t xml:space="preserve">  </w:t>
      </w:r>
      <w:r w:rsidR="000F02DC" w:rsidRPr="00D81AF3">
        <w:rPr>
          <w:rFonts w:asciiTheme="minorHAnsi" w:hAnsiTheme="minorHAnsi"/>
        </w:rPr>
        <w:t>Stanovení ceny</w:t>
      </w:r>
      <w:bookmarkEnd w:id="759"/>
    </w:p>
    <w:p w:rsidR="000F02DC" w:rsidRPr="00D81AF3" w:rsidRDefault="000F02DC" w:rsidP="00D81AF3">
      <w:pPr>
        <w:ind w:firstLine="0"/>
        <w:rPr>
          <w:rFonts w:asciiTheme="minorHAnsi" w:hAnsiTheme="minorHAnsi"/>
        </w:rPr>
      </w:pPr>
      <w:r w:rsidRPr="00D81AF3">
        <w:rPr>
          <w:rFonts w:asciiTheme="minorHAnsi" w:hAnsiTheme="minorHAnsi"/>
        </w:rPr>
        <w:t>Vzhledem k faktu, že programmatické kampaně nemají ceníkovou cenu se cena pro účely deklarování do AdMonitoring určuje následovně:</w:t>
      </w:r>
    </w:p>
    <w:p w:rsidR="000F02DC" w:rsidRPr="00D81AF3" w:rsidRDefault="005D2EA8" w:rsidP="00D81AF3">
      <w:pPr>
        <w:spacing w:line="276" w:lineRule="auto"/>
        <w:ind w:firstLine="0"/>
        <w:contextualSpacing/>
        <w:rPr>
          <w:rFonts w:asciiTheme="minorHAnsi" w:hAnsiTheme="minorHAnsi"/>
        </w:rPr>
      </w:pPr>
      <w:r>
        <w:rPr>
          <w:rFonts w:asciiTheme="minorHAnsi" w:hAnsiTheme="minorHAnsi"/>
        </w:rPr>
        <w:t xml:space="preserve">  </w:t>
      </w:r>
      <w:r w:rsidR="0082719D">
        <w:rPr>
          <w:rFonts w:asciiTheme="minorHAnsi" w:hAnsiTheme="minorHAnsi"/>
        </w:rPr>
        <w:t xml:space="preserve">a) </w:t>
      </w:r>
      <w:r w:rsidR="000F02DC" w:rsidRPr="00D81AF3">
        <w:rPr>
          <w:rFonts w:asciiTheme="minorHAnsi" w:hAnsiTheme="minorHAnsi"/>
        </w:rPr>
        <w:t xml:space="preserve">jako cena za impresi podle ceníkové ceny pozice prodávané přímo a zveřejněné v oficiálním ceníku </w:t>
      </w:r>
    </w:p>
    <w:p w:rsidR="000F02DC" w:rsidRPr="00D81AF3" w:rsidRDefault="005D2EA8" w:rsidP="00D81AF3">
      <w:pPr>
        <w:ind w:firstLine="0"/>
        <w:contextualSpacing/>
        <w:rPr>
          <w:rFonts w:asciiTheme="minorHAnsi" w:hAnsiTheme="minorHAnsi"/>
        </w:rPr>
      </w:pPr>
      <w:r>
        <w:rPr>
          <w:rFonts w:asciiTheme="minorHAnsi" w:hAnsiTheme="minorHAnsi"/>
        </w:rPr>
        <w:t xml:space="preserve">  </w:t>
      </w:r>
      <w:r w:rsidR="0082719D">
        <w:rPr>
          <w:rFonts w:asciiTheme="minorHAnsi" w:hAnsiTheme="minorHAnsi"/>
        </w:rPr>
        <w:t xml:space="preserve">b) </w:t>
      </w:r>
      <w:r w:rsidR="000F02DC" w:rsidRPr="00D81AF3">
        <w:rPr>
          <w:rFonts w:asciiTheme="minorHAnsi" w:hAnsiTheme="minorHAnsi"/>
        </w:rPr>
        <w:t>jako cena za impresi podle ceníkové ceny floatingové pozice zveřejněné v oficiálním ceníku</w:t>
      </w:r>
    </w:p>
    <w:p w:rsidR="000F02DC" w:rsidRDefault="000F02DC" w:rsidP="00D81AF3">
      <w:pPr>
        <w:pStyle w:val="Dokumenttext"/>
        <w:rPr>
          <w:rFonts w:asciiTheme="minorHAnsi" w:hAnsiTheme="minorHAnsi"/>
          <w:color w:val="auto"/>
          <w:sz w:val="26"/>
          <w:szCs w:val="28"/>
        </w:rPr>
      </w:pPr>
      <w:r w:rsidRPr="00D81AF3">
        <w:rPr>
          <w:rFonts w:asciiTheme="minorHAnsi" w:hAnsiTheme="minorHAnsi"/>
          <w:color w:val="auto"/>
          <w:sz w:val="26"/>
          <w:szCs w:val="28"/>
        </w:rPr>
        <w:t>Je na rozhodnutí vydavatele, který způsob určení ceny zvolí.</w:t>
      </w:r>
    </w:p>
    <w:p w:rsidR="009A321D" w:rsidRDefault="009A321D" w:rsidP="00D81AF3">
      <w:pPr>
        <w:pStyle w:val="Dokumenttext"/>
        <w:rPr>
          <w:rFonts w:asciiTheme="minorHAnsi" w:hAnsiTheme="minorHAnsi"/>
          <w:color w:val="auto"/>
          <w:sz w:val="26"/>
          <w:szCs w:val="28"/>
        </w:rPr>
      </w:pPr>
    </w:p>
    <w:p w:rsidR="009A321D" w:rsidRDefault="009A321D">
      <w:pPr>
        <w:pStyle w:val="Nadpis3"/>
        <w:numPr>
          <w:ilvl w:val="0"/>
          <w:numId w:val="0"/>
        </w:numPr>
        <w:tabs>
          <w:tab w:val="left" w:pos="1418"/>
        </w:tabs>
        <w:rPr>
          <w:rFonts w:asciiTheme="minorHAnsi" w:hAnsiTheme="minorHAnsi"/>
        </w:rPr>
      </w:pPr>
      <w:bookmarkStart w:id="760" w:name="_Toc517099533"/>
      <w:r w:rsidRPr="00D81AF3">
        <w:rPr>
          <w:rFonts w:asciiTheme="minorHAnsi" w:hAnsiTheme="minorHAnsi"/>
        </w:rPr>
        <w:t xml:space="preserve">9.2.3. </w:t>
      </w:r>
      <w:r w:rsidR="00674DAC">
        <w:rPr>
          <w:rFonts w:asciiTheme="minorHAnsi" w:hAnsiTheme="minorHAnsi"/>
        </w:rPr>
        <w:t xml:space="preserve">  </w:t>
      </w:r>
      <w:r w:rsidRPr="00D81AF3">
        <w:rPr>
          <w:rFonts w:asciiTheme="minorHAnsi" w:hAnsiTheme="minorHAnsi"/>
        </w:rPr>
        <w:t>Deklarace plánů a výkonů</w:t>
      </w:r>
      <w:bookmarkEnd w:id="760"/>
    </w:p>
    <w:p w:rsidR="009A321D" w:rsidRDefault="009A321D" w:rsidP="00D81AF3">
      <w:pPr>
        <w:pStyle w:val="Dokumenttext"/>
      </w:pPr>
    </w:p>
    <w:p w:rsidR="009A321D" w:rsidRPr="00D81AF3" w:rsidRDefault="009A321D" w:rsidP="00D81AF3">
      <w:pPr>
        <w:ind w:firstLine="0"/>
        <w:rPr>
          <w:rFonts w:asciiTheme="minorHAnsi" w:hAnsiTheme="minorHAnsi"/>
        </w:rPr>
      </w:pPr>
      <w:r w:rsidRPr="00D81AF3">
        <w:rPr>
          <w:rFonts w:asciiTheme="minorHAnsi" w:hAnsiTheme="minorHAnsi"/>
        </w:rPr>
        <w:t>Vydavatel resp. deklarující subjekt má možnost rozhodnout se pro deklarace PRG kampaní metodou ruční deklarace pomocí importu excelového souboru nebo automatickou deklarací přímo z reklamního systému.</w:t>
      </w:r>
    </w:p>
    <w:p w:rsidR="009A321D" w:rsidRPr="00D81AF3" w:rsidRDefault="009A321D" w:rsidP="00D81AF3">
      <w:pPr>
        <w:ind w:firstLine="0"/>
        <w:rPr>
          <w:rFonts w:asciiTheme="minorHAnsi" w:hAnsiTheme="minorHAnsi"/>
        </w:rPr>
      </w:pPr>
    </w:p>
    <w:p w:rsidR="009A321D" w:rsidRPr="00D81AF3" w:rsidRDefault="009A321D" w:rsidP="00D81AF3">
      <w:pPr>
        <w:ind w:firstLine="0"/>
        <w:rPr>
          <w:rFonts w:asciiTheme="minorHAnsi" w:hAnsiTheme="minorHAnsi"/>
          <w:b/>
        </w:rPr>
      </w:pPr>
      <w:r w:rsidRPr="00D81AF3">
        <w:rPr>
          <w:rFonts w:asciiTheme="minorHAnsi" w:hAnsiTheme="minorHAnsi"/>
          <w:b/>
        </w:rPr>
        <w:t>Pro vyloučení pochybností je nutné, aby vydavatelé zajistili, že bez ohledu na vybranou metodu deklarace budou deklarované výkony obsahovat výhradně a pouze skutečně prodané imprese v rámci PRG (např. bez tzv. passbacků).</w:t>
      </w:r>
    </w:p>
    <w:p w:rsidR="009A321D" w:rsidRPr="00D81AF3" w:rsidRDefault="00EE06E2" w:rsidP="00D81AF3">
      <w:pPr>
        <w:ind w:firstLine="0"/>
        <w:rPr>
          <w:rFonts w:asciiTheme="minorHAnsi" w:hAnsiTheme="minorHAnsi"/>
        </w:rPr>
      </w:pPr>
      <w:r>
        <w:rPr>
          <w:rFonts w:asciiTheme="minorHAnsi" w:hAnsiTheme="minorHAnsi"/>
        </w:rPr>
        <w:t xml:space="preserve">- </w:t>
      </w:r>
      <w:r w:rsidR="009A321D" w:rsidRPr="00D81AF3">
        <w:rPr>
          <w:rFonts w:asciiTheme="minorHAnsi" w:hAnsiTheme="minorHAnsi"/>
        </w:rPr>
        <w:t>Za tuto skutečnost zodpovídá provozovatel deklarujícího média.</w:t>
      </w:r>
    </w:p>
    <w:p w:rsidR="009A321D" w:rsidRDefault="00EE06E2" w:rsidP="00D81AF3">
      <w:pPr>
        <w:ind w:firstLine="0"/>
        <w:rPr>
          <w:rFonts w:asciiTheme="minorHAnsi" w:hAnsiTheme="minorHAnsi"/>
        </w:rPr>
      </w:pPr>
      <w:r>
        <w:rPr>
          <w:rFonts w:asciiTheme="minorHAnsi" w:hAnsiTheme="minorHAnsi"/>
        </w:rPr>
        <w:t xml:space="preserve">- </w:t>
      </w:r>
      <w:r w:rsidR="009A321D" w:rsidRPr="00D81AF3">
        <w:rPr>
          <w:rFonts w:asciiTheme="minorHAnsi" w:hAnsiTheme="minorHAnsi"/>
        </w:rPr>
        <w:t>Deklarující subjekty umožní VP SPIR kontrolu validity deklarací PRG.</w:t>
      </w:r>
    </w:p>
    <w:p w:rsidR="00EE06E2" w:rsidRDefault="00EE06E2" w:rsidP="00D81AF3">
      <w:pPr>
        <w:ind w:firstLine="0"/>
        <w:rPr>
          <w:rFonts w:asciiTheme="minorHAnsi" w:hAnsiTheme="minorHAnsi"/>
        </w:rPr>
      </w:pPr>
    </w:p>
    <w:p w:rsidR="00EE06E2" w:rsidRDefault="00EE06E2" w:rsidP="00D81AF3">
      <w:pPr>
        <w:ind w:firstLine="0"/>
        <w:rPr>
          <w:rFonts w:asciiTheme="minorHAnsi" w:hAnsiTheme="minorHAnsi"/>
        </w:rPr>
      </w:pPr>
    </w:p>
    <w:p w:rsidR="00EE06E2" w:rsidRPr="00D81AF3" w:rsidRDefault="00EE06E2" w:rsidP="00D81AF3">
      <w:pPr>
        <w:spacing w:line="276" w:lineRule="auto"/>
        <w:ind w:firstLine="0"/>
        <w:contextualSpacing/>
        <w:rPr>
          <w:rFonts w:asciiTheme="minorHAnsi" w:hAnsiTheme="minorHAnsi"/>
        </w:rPr>
      </w:pPr>
      <w:r>
        <w:rPr>
          <w:rFonts w:asciiTheme="minorHAnsi" w:hAnsiTheme="minorHAnsi"/>
        </w:rPr>
        <w:t xml:space="preserve">i. </w:t>
      </w:r>
      <w:r w:rsidRPr="00D81AF3">
        <w:rPr>
          <w:rFonts w:asciiTheme="minorHAnsi" w:hAnsiTheme="minorHAnsi"/>
        </w:rPr>
        <w:t>Automatická deklarace přímo z reklamního systému</w:t>
      </w:r>
    </w:p>
    <w:p w:rsidR="00EE06E2" w:rsidRPr="00D81AF3" w:rsidRDefault="00EE06E2" w:rsidP="00EE06E2">
      <w:pPr>
        <w:pStyle w:val="Odstavecseseznamem"/>
        <w:ind w:left="792"/>
        <w:rPr>
          <w:rFonts w:asciiTheme="minorHAnsi" w:hAnsiTheme="minorHAnsi"/>
          <w:sz w:val="26"/>
          <w:szCs w:val="28"/>
        </w:rPr>
      </w:pPr>
    </w:p>
    <w:p w:rsidR="00EE06E2" w:rsidRPr="00D81AF3" w:rsidRDefault="00EE06E2" w:rsidP="00D81AF3">
      <w:pPr>
        <w:ind w:firstLine="0"/>
        <w:rPr>
          <w:rFonts w:asciiTheme="minorHAnsi" w:hAnsiTheme="minorHAnsi"/>
        </w:rPr>
      </w:pPr>
      <w:r w:rsidRPr="00D81AF3">
        <w:rPr>
          <w:rFonts w:asciiTheme="minorHAnsi" w:hAnsiTheme="minorHAnsi"/>
        </w:rPr>
        <w:t>Rozhodne-li se vydavatel pro tuto variantu, je potřeba reklamní systém upravit tak, aby umožnil jako nákupní (oceňovací) model zvolit hodnotu „PRG“.</w:t>
      </w:r>
    </w:p>
    <w:p w:rsidR="00EE06E2" w:rsidRPr="00D81AF3" w:rsidRDefault="00EE06E2" w:rsidP="00EE06E2">
      <w:pPr>
        <w:pStyle w:val="Odstavecseseznamem"/>
        <w:ind w:left="792"/>
        <w:rPr>
          <w:rFonts w:asciiTheme="minorHAnsi" w:hAnsiTheme="minorHAnsi"/>
          <w:sz w:val="26"/>
          <w:szCs w:val="28"/>
        </w:rPr>
      </w:pPr>
    </w:p>
    <w:p w:rsidR="00EE06E2" w:rsidRPr="00D81AF3" w:rsidRDefault="00EE06E2" w:rsidP="00D81AF3">
      <w:pPr>
        <w:ind w:firstLine="0"/>
        <w:rPr>
          <w:rFonts w:asciiTheme="minorHAnsi" w:hAnsiTheme="minorHAnsi"/>
        </w:rPr>
      </w:pPr>
      <w:r w:rsidRPr="00D81AF3">
        <w:rPr>
          <w:rFonts w:asciiTheme="minorHAnsi" w:hAnsiTheme="minorHAnsi"/>
        </w:rPr>
        <w:t>Každý reklamní systém je unikátní a není v možnostech realizátora ani SPIR popsat v současné chvíli nezbytné technické kroky pro zajištění potřebné úpravy.</w:t>
      </w:r>
    </w:p>
    <w:p w:rsidR="00EE06E2" w:rsidRPr="00D81AF3" w:rsidRDefault="00EE06E2" w:rsidP="00EE06E2">
      <w:pPr>
        <w:pStyle w:val="Odstavecseseznamem"/>
        <w:ind w:left="792"/>
        <w:rPr>
          <w:rFonts w:asciiTheme="minorHAnsi" w:hAnsiTheme="minorHAnsi"/>
          <w:sz w:val="26"/>
          <w:szCs w:val="28"/>
        </w:rPr>
      </w:pPr>
    </w:p>
    <w:p w:rsidR="00EE06E2" w:rsidRPr="00D81AF3" w:rsidRDefault="00EE06E2" w:rsidP="00D81AF3">
      <w:pPr>
        <w:ind w:firstLine="0"/>
        <w:rPr>
          <w:rFonts w:asciiTheme="minorHAnsi" w:hAnsiTheme="minorHAnsi"/>
        </w:rPr>
      </w:pPr>
      <w:r w:rsidRPr="00D81AF3">
        <w:rPr>
          <w:rFonts w:asciiTheme="minorHAnsi" w:hAnsiTheme="minorHAnsi"/>
        </w:rPr>
        <w:t>Pokud o to deklarující provozovatel požádá, poskytne realizátor nebo SPIR nebo jimi pověřená třetí osoba (zástupce vydavatele, který již má s deklarováním zkušenost) součinnost pro vysvětlení potřebných úprav reklamního systému.</w:t>
      </w:r>
    </w:p>
    <w:p w:rsidR="00EE06E2" w:rsidRPr="00D81AF3" w:rsidRDefault="00EE06E2" w:rsidP="00EE06E2">
      <w:pPr>
        <w:pStyle w:val="Odstavecseseznamem"/>
        <w:ind w:left="792"/>
        <w:rPr>
          <w:rFonts w:asciiTheme="minorHAnsi" w:hAnsiTheme="minorHAnsi"/>
          <w:sz w:val="26"/>
          <w:szCs w:val="28"/>
        </w:rPr>
      </w:pPr>
    </w:p>
    <w:p w:rsidR="00EE06E2" w:rsidRPr="00D81AF3" w:rsidRDefault="00EE06E2" w:rsidP="00D81AF3">
      <w:pPr>
        <w:ind w:firstLine="0"/>
        <w:rPr>
          <w:rFonts w:asciiTheme="minorHAnsi" w:hAnsiTheme="minorHAnsi"/>
        </w:rPr>
      </w:pPr>
      <w:r w:rsidRPr="00D81AF3">
        <w:rPr>
          <w:rFonts w:asciiTheme="minorHAnsi" w:hAnsiTheme="minorHAnsi"/>
        </w:rPr>
        <w:t>Proces automatického deklarování PRG kampaní:</w:t>
      </w:r>
    </w:p>
    <w:p w:rsidR="00EE06E2" w:rsidRPr="00D81AF3" w:rsidRDefault="005D2EA8" w:rsidP="00D81AF3">
      <w:pPr>
        <w:spacing w:line="276" w:lineRule="auto"/>
        <w:ind w:firstLine="0"/>
        <w:contextualSpacing/>
        <w:rPr>
          <w:rFonts w:asciiTheme="minorHAnsi" w:hAnsiTheme="minorHAnsi"/>
        </w:rPr>
      </w:pPr>
      <w:r>
        <w:rPr>
          <w:rFonts w:asciiTheme="minorHAnsi" w:hAnsiTheme="minorHAnsi"/>
        </w:rPr>
        <w:t xml:space="preserve">  </w:t>
      </w:r>
      <w:r w:rsidR="00EE06E2">
        <w:rPr>
          <w:rFonts w:asciiTheme="minorHAnsi" w:hAnsiTheme="minorHAnsi"/>
        </w:rPr>
        <w:t xml:space="preserve">a) </w:t>
      </w:r>
      <w:r w:rsidR="00EE06E2" w:rsidRPr="00D81AF3">
        <w:rPr>
          <w:rFonts w:asciiTheme="minorHAnsi" w:hAnsiTheme="minorHAnsi"/>
        </w:rPr>
        <w:t>Administrátor reklamního systému při zadávání kampaně, která má být deklarována do AdMonitoringu, zvolí mezi nákupními (oceňovacími) modely hodnotu „PRG“.</w:t>
      </w:r>
    </w:p>
    <w:p w:rsidR="00EE06E2" w:rsidRPr="00D81AF3" w:rsidRDefault="005D2EA8" w:rsidP="00D81AF3">
      <w:pPr>
        <w:spacing w:line="276" w:lineRule="auto"/>
        <w:ind w:firstLine="0"/>
        <w:contextualSpacing/>
        <w:rPr>
          <w:rFonts w:asciiTheme="minorHAnsi" w:hAnsiTheme="minorHAnsi"/>
        </w:rPr>
      </w:pPr>
      <w:r>
        <w:rPr>
          <w:rFonts w:asciiTheme="minorHAnsi" w:hAnsiTheme="minorHAnsi"/>
        </w:rPr>
        <w:lastRenderedPageBreak/>
        <w:t xml:space="preserve">  </w:t>
      </w:r>
      <w:r w:rsidR="00EE06E2">
        <w:rPr>
          <w:rFonts w:asciiTheme="minorHAnsi" w:hAnsiTheme="minorHAnsi"/>
        </w:rPr>
        <w:t xml:space="preserve">b) </w:t>
      </w:r>
      <w:r w:rsidR="00EE06E2" w:rsidRPr="00D81AF3">
        <w:rPr>
          <w:rFonts w:asciiTheme="minorHAnsi" w:hAnsiTheme="minorHAnsi"/>
        </w:rPr>
        <w:t>Jelikož součástí metatagu je identifikace nákupního modelu, dostane se informace, že jde o „PRG“ kampaň i do metatagu. Toto řeší každý reklamní systém na své straně (některý systém používá ID nákupního modelu, některý písmenné označení).</w:t>
      </w:r>
    </w:p>
    <w:p w:rsidR="00EE06E2" w:rsidRPr="00D81AF3" w:rsidRDefault="00EE06E2" w:rsidP="00EE06E2">
      <w:pPr>
        <w:ind w:firstLine="720"/>
        <w:rPr>
          <w:rFonts w:asciiTheme="minorHAnsi" w:hAnsiTheme="minorHAnsi"/>
        </w:rPr>
      </w:pPr>
    </w:p>
    <w:p w:rsidR="00EE06E2" w:rsidRPr="00D81AF3" w:rsidRDefault="00EE06E2" w:rsidP="00D81AF3">
      <w:pPr>
        <w:ind w:firstLine="0"/>
        <w:rPr>
          <w:rFonts w:asciiTheme="minorHAnsi" w:hAnsiTheme="minorHAnsi"/>
        </w:rPr>
      </w:pPr>
      <w:r w:rsidRPr="00D81AF3">
        <w:rPr>
          <w:rFonts w:asciiTheme="minorHAnsi" w:hAnsiTheme="minorHAnsi"/>
        </w:rPr>
        <w:t>Ve výsledku: reklamní systém odesílá deklaraci kampaně standardním způsobem, jen v případě PRG kampaně odesílá nákupní (oceňovací) model s hodnotou „PRG“.</w:t>
      </w:r>
    </w:p>
    <w:p w:rsidR="00EE06E2" w:rsidRPr="00D81AF3" w:rsidRDefault="00EE06E2" w:rsidP="00EE06E2">
      <w:pPr>
        <w:rPr>
          <w:rFonts w:asciiTheme="minorHAnsi" w:hAnsiTheme="minorHAnsi"/>
        </w:rPr>
      </w:pPr>
      <w:r w:rsidRPr="00D81AF3">
        <w:rPr>
          <w:rFonts w:asciiTheme="minorHAnsi" w:hAnsiTheme="minorHAnsi"/>
        </w:rPr>
        <w:t xml:space="preserve"> </w:t>
      </w:r>
    </w:p>
    <w:p w:rsidR="00EE06E2" w:rsidRPr="00D81AF3" w:rsidRDefault="00C15481" w:rsidP="00D81AF3">
      <w:pPr>
        <w:spacing w:line="276" w:lineRule="auto"/>
        <w:ind w:firstLine="0"/>
        <w:contextualSpacing/>
        <w:rPr>
          <w:rFonts w:asciiTheme="minorHAnsi" w:hAnsiTheme="minorHAnsi"/>
        </w:rPr>
      </w:pPr>
      <w:r>
        <w:rPr>
          <w:rFonts w:asciiTheme="minorHAnsi" w:hAnsiTheme="minorHAnsi"/>
        </w:rPr>
        <w:t xml:space="preserve">ii. </w:t>
      </w:r>
      <w:r w:rsidR="00EE06E2" w:rsidRPr="00D81AF3">
        <w:rPr>
          <w:rFonts w:asciiTheme="minorHAnsi" w:hAnsiTheme="minorHAnsi"/>
        </w:rPr>
        <w:t>Ruční deklarace formou importu excelového souboru</w:t>
      </w:r>
    </w:p>
    <w:p w:rsidR="00EE06E2" w:rsidRPr="00D81AF3" w:rsidRDefault="00EE06E2" w:rsidP="00EE06E2">
      <w:pPr>
        <w:pStyle w:val="Odstavecseseznamem"/>
        <w:ind w:left="1224"/>
        <w:rPr>
          <w:rFonts w:asciiTheme="minorHAnsi" w:hAnsiTheme="minorHAnsi"/>
          <w:sz w:val="26"/>
          <w:szCs w:val="28"/>
        </w:rPr>
      </w:pPr>
    </w:p>
    <w:p w:rsidR="00EE06E2" w:rsidRPr="00D81AF3" w:rsidRDefault="00EE06E2" w:rsidP="00D81AF3">
      <w:pPr>
        <w:spacing w:line="276" w:lineRule="auto"/>
        <w:ind w:firstLine="0"/>
        <w:contextualSpacing/>
        <w:rPr>
          <w:rFonts w:asciiTheme="minorHAnsi" w:hAnsiTheme="minorHAnsi"/>
        </w:rPr>
      </w:pPr>
      <w:r w:rsidRPr="00D81AF3">
        <w:rPr>
          <w:rFonts w:asciiTheme="minorHAnsi" w:hAnsiTheme="minorHAnsi"/>
        </w:rPr>
        <w:t>Vydavatel si shromáždí měsíční data nezbytná pro sestavení excelového souboru pro ruční deklaraci v níže uvedené struktuře a podle níže uvedených podmínek (vzorový soubor: ADM_programmatic_výkony_vzor_20170622.xlsx):</w:t>
      </w:r>
    </w:p>
    <w:p w:rsidR="00EE06E2" w:rsidRPr="00D81AF3" w:rsidRDefault="00C15481" w:rsidP="00D81AF3">
      <w:pPr>
        <w:spacing w:line="276" w:lineRule="auto"/>
        <w:contextualSpacing/>
        <w:rPr>
          <w:rFonts w:asciiTheme="minorHAnsi" w:hAnsiTheme="minorHAnsi"/>
        </w:rPr>
      </w:pPr>
      <w:r>
        <w:rPr>
          <w:rFonts w:asciiTheme="minorHAnsi" w:hAnsiTheme="minorHAnsi"/>
        </w:rPr>
        <w:t xml:space="preserve">a) </w:t>
      </w:r>
      <w:r w:rsidR="00EE06E2" w:rsidRPr="00D81AF3">
        <w:rPr>
          <w:rFonts w:asciiTheme="minorHAnsi" w:hAnsiTheme="minorHAnsi"/>
        </w:rPr>
        <w:t>Deklarace musí být vždy v prvním listu (název listu není důležitý). Ostatní listy jsou pří importu systémem ignorovány.</w:t>
      </w:r>
    </w:p>
    <w:p w:rsidR="00EE06E2" w:rsidRPr="00D81AF3" w:rsidRDefault="00C15481" w:rsidP="00D81AF3">
      <w:pPr>
        <w:spacing w:line="276" w:lineRule="auto"/>
        <w:contextualSpacing/>
        <w:rPr>
          <w:rFonts w:asciiTheme="minorHAnsi" w:hAnsiTheme="minorHAnsi"/>
        </w:rPr>
      </w:pPr>
      <w:r>
        <w:rPr>
          <w:rFonts w:asciiTheme="minorHAnsi" w:hAnsiTheme="minorHAnsi"/>
        </w:rPr>
        <w:t xml:space="preserve">b) </w:t>
      </w:r>
      <w:r w:rsidR="00EE06E2" w:rsidRPr="00D81AF3">
        <w:rPr>
          <w:rFonts w:asciiTheme="minorHAnsi" w:hAnsiTheme="minorHAnsi"/>
        </w:rPr>
        <w:t>Každý datový řádek musí mít v prvním sloupci (sloupec A) rok – tj. celé číslo. Pokud je v prvním sloupci A uvedený text, je celý řádek považován za „informační“ a import jej ignoruje (přeskočí). Např. první řádek je vhodné použít pro hlavičky (názvy) sloupců – import bude tento řádek ignorovat a přeskočí na další řádek.</w:t>
      </w:r>
    </w:p>
    <w:p w:rsidR="00EE06E2" w:rsidRPr="00D81AF3" w:rsidRDefault="00C15481" w:rsidP="00D81AF3">
      <w:pPr>
        <w:spacing w:line="276" w:lineRule="auto"/>
        <w:contextualSpacing/>
        <w:rPr>
          <w:rFonts w:asciiTheme="minorHAnsi" w:hAnsiTheme="minorHAnsi"/>
        </w:rPr>
      </w:pPr>
      <w:r>
        <w:rPr>
          <w:rFonts w:asciiTheme="minorHAnsi" w:hAnsiTheme="minorHAnsi"/>
        </w:rPr>
        <w:t xml:space="preserve">c) </w:t>
      </w:r>
      <w:r w:rsidR="00EE06E2" w:rsidRPr="00D81AF3">
        <w:rPr>
          <w:rFonts w:asciiTheme="minorHAnsi" w:hAnsiTheme="minorHAnsi"/>
        </w:rPr>
        <w:t>Mezi datovými řádky mohou být vloženy řádky s poznámkami, ale mezi datovými řádky nesmí být žádný prázdný řádek – v tom případě by import načetl pouze část deklarace!</w:t>
      </w:r>
    </w:p>
    <w:p w:rsidR="00EE06E2" w:rsidRPr="00D81AF3" w:rsidRDefault="00C15481" w:rsidP="00D81AF3">
      <w:pPr>
        <w:spacing w:line="276" w:lineRule="auto"/>
        <w:contextualSpacing/>
        <w:rPr>
          <w:rFonts w:asciiTheme="minorHAnsi" w:hAnsiTheme="minorHAnsi"/>
        </w:rPr>
      </w:pPr>
      <w:r>
        <w:rPr>
          <w:rFonts w:asciiTheme="minorHAnsi" w:hAnsiTheme="minorHAnsi"/>
        </w:rPr>
        <w:t xml:space="preserve">d) </w:t>
      </w:r>
      <w:r w:rsidR="00EE06E2" w:rsidRPr="00D81AF3">
        <w:rPr>
          <w:rFonts w:asciiTheme="minorHAnsi" w:hAnsiTheme="minorHAnsi"/>
        </w:rPr>
        <w:t>Hlavičky/názvy sloupců jsou nepovinné, ale doporučujeme je v excelu mít z důvodu lepší orientace.</w:t>
      </w:r>
    </w:p>
    <w:p w:rsidR="00EE06E2" w:rsidRPr="00D81AF3" w:rsidRDefault="00C15481" w:rsidP="00D81AF3">
      <w:pPr>
        <w:spacing w:line="276" w:lineRule="auto"/>
        <w:contextualSpacing/>
        <w:rPr>
          <w:rFonts w:asciiTheme="minorHAnsi" w:hAnsiTheme="minorHAnsi"/>
        </w:rPr>
      </w:pPr>
      <w:r>
        <w:rPr>
          <w:rFonts w:asciiTheme="minorHAnsi" w:hAnsiTheme="minorHAnsi"/>
        </w:rPr>
        <w:t xml:space="preserve">e) </w:t>
      </w:r>
      <w:r w:rsidR="00EE06E2" w:rsidRPr="00D81AF3">
        <w:rPr>
          <w:rFonts w:asciiTheme="minorHAnsi" w:hAnsiTheme="minorHAnsi"/>
        </w:rPr>
        <w:t>Názvy sloupců mohou být libovolné. Import je ignoruje, ale excel musí obsahovat všechny níže uvedené sloupce v daném pořadí. Tzn., že import neřeší, zda se sloupec A jmenuje „Rok“ nebo „Year“ či jakkoli jinak, ale vyžaduje, aby pak v datových řádcích byl v tomto sloupci uveden smysluplně rok (to samé platí pro všechny ostatní sloupce)!</w:t>
      </w:r>
    </w:p>
    <w:p w:rsidR="00EE06E2" w:rsidRDefault="00C15481" w:rsidP="00D81AF3">
      <w:pPr>
        <w:spacing w:line="276" w:lineRule="auto"/>
        <w:contextualSpacing/>
        <w:rPr>
          <w:rFonts w:asciiTheme="minorHAnsi" w:hAnsiTheme="minorHAnsi"/>
        </w:rPr>
      </w:pPr>
      <w:r>
        <w:rPr>
          <w:rFonts w:asciiTheme="minorHAnsi" w:hAnsiTheme="minorHAnsi"/>
        </w:rPr>
        <w:t xml:space="preserve">f) </w:t>
      </w:r>
      <w:r w:rsidR="00EE06E2" w:rsidRPr="00D81AF3">
        <w:rPr>
          <w:rFonts w:asciiTheme="minorHAnsi" w:hAnsiTheme="minorHAnsi"/>
        </w:rPr>
        <w:t xml:space="preserve">Tabulka musí obsahovat vždy tyto konkrétní sloupce v tomto pořadí: </w:t>
      </w:r>
    </w:p>
    <w:p w:rsidR="00E73337" w:rsidRPr="00D81AF3" w:rsidRDefault="00E73337" w:rsidP="00D81AF3">
      <w:pPr>
        <w:spacing w:line="276" w:lineRule="auto"/>
        <w:contextualSpacing/>
        <w:rPr>
          <w:rFonts w:asciiTheme="minorHAnsi" w:hAnsiTheme="minorHAnsi"/>
        </w:rPr>
      </w:pPr>
      <w:r>
        <w:rPr>
          <w:rFonts w:asciiTheme="minorHAnsi" w:hAnsiTheme="minorHAnsi"/>
        </w:rPr>
        <w:t xml:space="preserve">• </w:t>
      </w:r>
      <w:r w:rsidRPr="00D81AF3">
        <w:rPr>
          <w:rFonts w:asciiTheme="minorHAnsi" w:hAnsiTheme="minorHAnsi"/>
        </w:rPr>
        <w:t>rok = povinná položka, typ: číslo</w:t>
      </w:r>
    </w:p>
    <w:p w:rsidR="00E73337" w:rsidRPr="00D81AF3" w:rsidRDefault="00E73337" w:rsidP="00D81AF3">
      <w:pPr>
        <w:spacing w:line="276" w:lineRule="auto"/>
        <w:contextualSpacing/>
        <w:rPr>
          <w:rFonts w:asciiTheme="minorHAnsi" w:hAnsiTheme="minorHAnsi"/>
        </w:rPr>
      </w:pPr>
      <w:r>
        <w:rPr>
          <w:rFonts w:asciiTheme="minorHAnsi" w:hAnsiTheme="minorHAnsi"/>
        </w:rPr>
        <w:t xml:space="preserve">• </w:t>
      </w:r>
      <w:r w:rsidRPr="00D81AF3">
        <w:rPr>
          <w:rFonts w:asciiTheme="minorHAnsi" w:hAnsiTheme="minorHAnsi"/>
        </w:rPr>
        <w:t>měsíc = povinná položka, typ: číslo</w:t>
      </w:r>
    </w:p>
    <w:p w:rsidR="00E73337" w:rsidRPr="00D81AF3" w:rsidRDefault="00E73337" w:rsidP="00D81AF3">
      <w:pPr>
        <w:spacing w:line="276" w:lineRule="auto"/>
        <w:contextualSpacing/>
        <w:rPr>
          <w:rFonts w:asciiTheme="minorHAnsi" w:hAnsiTheme="minorHAnsi"/>
        </w:rPr>
      </w:pPr>
      <w:r>
        <w:rPr>
          <w:rFonts w:asciiTheme="minorHAnsi" w:hAnsiTheme="minorHAnsi"/>
        </w:rPr>
        <w:t xml:space="preserve">• </w:t>
      </w:r>
      <w:r w:rsidRPr="00D81AF3">
        <w:rPr>
          <w:rFonts w:asciiTheme="minorHAnsi" w:hAnsiTheme="minorHAnsi"/>
        </w:rPr>
        <w:t>ID kampaně = nepovinná položka,</w:t>
      </w:r>
    </w:p>
    <w:p w:rsidR="00E73337" w:rsidRPr="00D81AF3" w:rsidRDefault="00E73337" w:rsidP="00D81AF3">
      <w:pPr>
        <w:spacing w:line="276" w:lineRule="auto"/>
        <w:contextualSpacing/>
        <w:rPr>
          <w:rFonts w:asciiTheme="minorHAnsi" w:hAnsiTheme="minorHAnsi"/>
        </w:rPr>
      </w:pPr>
      <w:r>
        <w:rPr>
          <w:rFonts w:asciiTheme="minorHAnsi" w:hAnsiTheme="minorHAnsi"/>
        </w:rPr>
        <w:t xml:space="preserve">• </w:t>
      </w:r>
      <w:r w:rsidRPr="00D81AF3">
        <w:rPr>
          <w:rFonts w:asciiTheme="minorHAnsi" w:hAnsiTheme="minorHAnsi"/>
        </w:rPr>
        <w:t>Název kampaně = povinná položka, možno text, název může zvolit</w:t>
      </w:r>
    </w:p>
    <w:p w:rsidR="00E73337" w:rsidRPr="00D81AF3" w:rsidRDefault="00E73337" w:rsidP="00D81AF3">
      <w:pPr>
        <w:spacing w:line="276" w:lineRule="auto"/>
        <w:contextualSpacing/>
        <w:rPr>
          <w:rFonts w:asciiTheme="minorHAnsi" w:hAnsiTheme="minorHAnsi"/>
        </w:rPr>
      </w:pPr>
      <w:r>
        <w:rPr>
          <w:rFonts w:asciiTheme="minorHAnsi" w:hAnsiTheme="minorHAnsi"/>
        </w:rPr>
        <w:t xml:space="preserve">• </w:t>
      </w:r>
      <w:r w:rsidRPr="00D81AF3">
        <w:rPr>
          <w:rFonts w:asciiTheme="minorHAnsi" w:hAnsiTheme="minorHAnsi"/>
        </w:rPr>
        <w:t xml:space="preserve">ID pozice = povinná položka, jedná se o ID ceníkové položky z Ceníkového centra. </w:t>
      </w:r>
      <w:r>
        <w:rPr>
          <w:rFonts w:asciiTheme="minorHAnsi" w:hAnsiTheme="minorHAnsi"/>
        </w:rPr>
        <w:t xml:space="preserve">         </w:t>
      </w:r>
      <w:r w:rsidRPr="00D81AF3">
        <w:rPr>
          <w:rFonts w:asciiTheme="minorHAnsi" w:hAnsiTheme="minorHAnsi"/>
        </w:rPr>
        <w:t>Podmínkou je, aby toto ID existovalo v CC a mělo řádně vyplněný nákupní model PRG</w:t>
      </w:r>
    </w:p>
    <w:p w:rsidR="00E73337" w:rsidRPr="00D81AF3" w:rsidRDefault="00E73337" w:rsidP="00D81AF3">
      <w:pPr>
        <w:spacing w:line="276" w:lineRule="auto"/>
        <w:contextualSpacing/>
        <w:rPr>
          <w:rFonts w:asciiTheme="minorHAnsi" w:hAnsiTheme="minorHAnsi"/>
        </w:rPr>
      </w:pPr>
      <w:r>
        <w:rPr>
          <w:rFonts w:asciiTheme="minorHAnsi" w:hAnsiTheme="minorHAnsi"/>
        </w:rPr>
        <w:t xml:space="preserve">• </w:t>
      </w:r>
      <w:r w:rsidRPr="00D81AF3">
        <w:rPr>
          <w:rFonts w:asciiTheme="minorHAnsi" w:hAnsiTheme="minorHAnsi"/>
        </w:rPr>
        <w:t>Imprese = povinná položka, typ: číslo, jedná se o počet skutečně PRG prodaných impresí</w:t>
      </w:r>
    </w:p>
    <w:p w:rsidR="00E73337" w:rsidRPr="00D81AF3" w:rsidRDefault="00E73337" w:rsidP="00E73337">
      <w:pPr>
        <w:pStyle w:val="Odstavecseseznamem"/>
        <w:spacing w:line="276" w:lineRule="auto"/>
        <w:ind w:left="1843"/>
        <w:contextualSpacing/>
        <w:rPr>
          <w:rFonts w:asciiTheme="minorHAnsi" w:hAnsiTheme="minorHAnsi"/>
          <w:sz w:val="26"/>
          <w:szCs w:val="28"/>
        </w:rPr>
      </w:pPr>
      <w:r w:rsidRPr="00D81AF3">
        <w:rPr>
          <w:rFonts w:asciiTheme="minorHAnsi" w:hAnsiTheme="minorHAnsi"/>
          <w:sz w:val="26"/>
          <w:szCs w:val="28"/>
        </w:rPr>
        <w:t xml:space="preserve"> </w:t>
      </w:r>
    </w:p>
    <w:p w:rsidR="00E73337" w:rsidRPr="00D81AF3" w:rsidRDefault="00E73337" w:rsidP="00D81AF3">
      <w:pPr>
        <w:ind w:firstLine="0"/>
        <w:rPr>
          <w:rFonts w:asciiTheme="minorHAnsi" w:hAnsiTheme="minorHAnsi"/>
        </w:rPr>
      </w:pPr>
      <w:r w:rsidRPr="00D81AF3">
        <w:rPr>
          <w:rFonts w:asciiTheme="minorHAnsi" w:hAnsiTheme="minorHAnsi"/>
        </w:rPr>
        <w:lastRenderedPageBreak/>
        <w:t>Pozn.: Pokud je položka nepovinná, nemusí být příslušná hodnota vyplněna (tj. buňka může být v některých či všech řádcích prázdná) – tabulka musí ale i tak daný sloupec obsahovat!</w:t>
      </w:r>
    </w:p>
    <w:p w:rsidR="00E73337" w:rsidRPr="00D81AF3" w:rsidRDefault="00E73337" w:rsidP="00E73337">
      <w:pPr>
        <w:pStyle w:val="Odstavecseseznamem"/>
        <w:ind w:left="2520"/>
        <w:rPr>
          <w:rFonts w:asciiTheme="minorHAnsi" w:hAnsiTheme="minorHAnsi"/>
          <w:sz w:val="26"/>
          <w:szCs w:val="28"/>
        </w:rPr>
      </w:pPr>
    </w:p>
    <w:p w:rsidR="00E73337" w:rsidRPr="00D81AF3" w:rsidRDefault="00E73337" w:rsidP="00D81AF3">
      <w:pPr>
        <w:ind w:firstLine="0"/>
        <w:rPr>
          <w:rFonts w:asciiTheme="minorHAnsi" w:hAnsiTheme="minorHAnsi"/>
        </w:rPr>
      </w:pPr>
      <w:r w:rsidRPr="00D81AF3">
        <w:rPr>
          <w:rFonts w:asciiTheme="minorHAnsi" w:hAnsiTheme="minorHAnsi"/>
        </w:rPr>
        <w:t xml:space="preserve">Vydavatel načte takto připravený excelový soubor do systému AdMonitoring pomocí webového rozhraní na stránkách </w:t>
      </w:r>
      <w:hyperlink r:id="rId52" w:history="1">
        <w:r w:rsidRPr="00D81AF3">
          <w:rPr>
            <w:rFonts w:asciiTheme="minorHAnsi" w:hAnsiTheme="minorHAnsi"/>
          </w:rPr>
          <w:t>http://admonitoring.mediaresearch.cz/</w:t>
        </w:r>
      </w:hyperlink>
      <w:r w:rsidRPr="00D81AF3">
        <w:rPr>
          <w:rFonts w:asciiTheme="minorHAnsi" w:hAnsiTheme="minorHAnsi"/>
        </w:rPr>
        <w:t xml:space="preserve"> v sekci Editor, pod položkou „Import Excelu“ a počká, zda bude import úspěšně dokončen. Pokud systém nahlásí během importu chybu, vydavatel dle typu chyby buď upraví excelový soubor nebo kontaktuje realizátora.</w:t>
      </w:r>
    </w:p>
    <w:p w:rsidR="00E73337" w:rsidRPr="00D81AF3" w:rsidRDefault="00E73337" w:rsidP="00D81AF3">
      <w:pPr>
        <w:spacing w:line="276" w:lineRule="auto"/>
        <w:contextualSpacing/>
        <w:rPr>
          <w:rFonts w:asciiTheme="minorHAnsi" w:hAnsiTheme="minorHAnsi"/>
        </w:rPr>
      </w:pPr>
      <w:r w:rsidRPr="00460411">
        <w:rPr>
          <w:rFonts w:ascii="Arial" w:hAnsi="Arial" w:cs="Arial"/>
          <w:noProof/>
        </w:rPr>
        <w:drawing>
          <wp:inline distT="0" distB="0" distL="0" distR="0" wp14:anchorId="4752C240" wp14:editId="4CF2E565">
            <wp:extent cx="3714750" cy="10096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14750" cy="1009650"/>
                    </a:xfrm>
                    <a:prstGeom prst="rect">
                      <a:avLst/>
                    </a:prstGeom>
                    <a:noFill/>
                    <a:ln>
                      <a:noFill/>
                    </a:ln>
                  </pic:spPr>
                </pic:pic>
              </a:graphicData>
            </a:graphic>
          </wp:inline>
        </w:drawing>
      </w:r>
    </w:p>
    <w:p w:rsidR="0037168A" w:rsidRPr="0037168A" w:rsidRDefault="0037168A" w:rsidP="0037168A">
      <w:pPr>
        <w:pStyle w:val="Nadpis1"/>
        <w:ind w:left="567" w:hanging="567"/>
        <w:rPr>
          <w:rFonts w:asciiTheme="minorHAnsi" w:hAnsiTheme="minorHAnsi"/>
        </w:rPr>
      </w:pPr>
      <w:bookmarkStart w:id="761" w:name="_Toc517099534"/>
      <w:r w:rsidRPr="0037168A">
        <w:rPr>
          <w:rFonts w:asciiTheme="minorHAnsi" w:hAnsiTheme="minorHAnsi"/>
        </w:rPr>
        <w:t>Změny metodiky</w:t>
      </w:r>
      <w:bookmarkEnd w:id="757"/>
      <w:bookmarkEnd w:id="761"/>
    </w:p>
    <w:p w:rsidR="0037168A" w:rsidRPr="0037168A" w:rsidRDefault="0037168A" w:rsidP="001E085F">
      <w:pPr>
        <w:spacing w:after="120"/>
        <w:rPr>
          <w:rFonts w:asciiTheme="minorHAnsi" w:hAnsiTheme="minorHAnsi"/>
        </w:rPr>
      </w:pPr>
      <w:r w:rsidRPr="0037168A">
        <w:rPr>
          <w:rFonts w:asciiTheme="minorHAnsi" w:hAnsiTheme="minorHAnsi"/>
        </w:rPr>
        <w:t>MK SPIR bude schvalovat všechny změny v Projektu, které budou mít vliv na cenu Projektu. Dále změny, které zásadním způsobem změní chod celého Projektu a změny, kvůli nimž bude třeba zasahovat do emisního systému uživatele. MK SPIR dostane pouze na vědomí veškeré změny v Projektu, které umožní jeho lepší fungování a nebudou mít za následek zvýšení ceny Projektu.</w:t>
      </w:r>
    </w:p>
    <w:p w:rsidR="0037168A" w:rsidRPr="0037168A" w:rsidRDefault="0037168A" w:rsidP="001E085F">
      <w:pPr>
        <w:pStyle w:val="Nadpis1"/>
        <w:ind w:left="993" w:hanging="993"/>
        <w:rPr>
          <w:rFonts w:asciiTheme="minorHAnsi" w:hAnsiTheme="minorHAnsi"/>
        </w:rPr>
      </w:pPr>
      <w:bookmarkStart w:id="762" w:name="_Toc153002151"/>
      <w:bookmarkStart w:id="763" w:name="_Toc162861805"/>
      <w:bookmarkStart w:id="764" w:name="_Toc226534645"/>
      <w:bookmarkStart w:id="765" w:name="_Toc226778995"/>
      <w:bookmarkStart w:id="766" w:name="_Toc226779691"/>
      <w:bookmarkStart w:id="767" w:name="_Toc226786049"/>
      <w:bookmarkStart w:id="768" w:name="_Toc229194857"/>
      <w:bookmarkStart w:id="769" w:name="_Toc229194928"/>
      <w:bookmarkStart w:id="770" w:name="_Toc231897995"/>
      <w:bookmarkStart w:id="771" w:name="_Toc414438138"/>
      <w:bookmarkStart w:id="772" w:name="_Toc517099535"/>
      <w:r w:rsidRPr="0037168A">
        <w:rPr>
          <w:rFonts w:asciiTheme="minorHAnsi" w:hAnsiTheme="minorHAnsi"/>
        </w:rPr>
        <w:t>Kontakt</w:t>
      </w:r>
      <w:bookmarkEnd w:id="762"/>
      <w:bookmarkEnd w:id="763"/>
      <w:bookmarkEnd w:id="764"/>
      <w:bookmarkEnd w:id="765"/>
      <w:bookmarkEnd w:id="766"/>
      <w:bookmarkEnd w:id="767"/>
      <w:bookmarkEnd w:id="768"/>
      <w:bookmarkEnd w:id="769"/>
      <w:bookmarkEnd w:id="770"/>
      <w:bookmarkEnd w:id="771"/>
      <w:bookmarkEnd w:id="772"/>
    </w:p>
    <w:p w:rsidR="0037168A" w:rsidRPr="001E085F" w:rsidRDefault="0037168A" w:rsidP="001E085F">
      <w:pPr>
        <w:pStyle w:val="Zkladntextodsazen"/>
        <w:spacing w:before="0" w:after="120" w:line="360" w:lineRule="exact"/>
        <w:ind w:firstLine="0"/>
        <w:rPr>
          <w:rFonts w:asciiTheme="minorHAnsi" w:hAnsiTheme="minorHAnsi"/>
          <w:sz w:val="26"/>
          <w:szCs w:val="26"/>
        </w:rPr>
      </w:pPr>
      <w:r w:rsidRPr="001E085F">
        <w:rPr>
          <w:rFonts w:asciiTheme="minorHAnsi" w:hAnsiTheme="minorHAnsi"/>
          <w:sz w:val="26"/>
          <w:szCs w:val="26"/>
        </w:rPr>
        <w:t xml:space="preserve">V případě jakýchkoli dotazů a připomínek k AdMonitoringu, jeho metodice, či použitým technologiím, neváhejte kontaktovat Realizátora na </w:t>
      </w:r>
      <w:hyperlink r:id="rId54" w:history="1">
        <w:r w:rsidR="00661A48" w:rsidRPr="00CF7DA9">
          <w:rPr>
            <w:rStyle w:val="Hypertextovodkaz"/>
            <w:rFonts w:asciiTheme="minorHAnsi" w:hAnsiTheme="minorHAnsi"/>
            <w:sz w:val="26"/>
            <w:szCs w:val="26"/>
          </w:rPr>
          <w:t>admonitoring@admosphere.cz</w:t>
        </w:r>
      </w:hyperlink>
      <w:r w:rsidRPr="001E085F">
        <w:rPr>
          <w:rFonts w:asciiTheme="minorHAnsi" w:hAnsiTheme="minorHAnsi"/>
          <w:sz w:val="26"/>
          <w:szCs w:val="26"/>
        </w:rPr>
        <w:t xml:space="preserve">. V případě dotazů týkajících se primárně SPIR kontaktujte Jitku </w:t>
      </w:r>
      <w:r w:rsidR="001B475C">
        <w:rPr>
          <w:rFonts w:asciiTheme="minorHAnsi" w:hAnsiTheme="minorHAnsi"/>
          <w:sz w:val="26"/>
          <w:szCs w:val="26"/>
        </w:rPr>
        <w:t>Bernardetu Holdošovou</w:t>
      </w:r>
      <w:r w:rsidRPr="001E085F">
        <w:rPr>
          <w:rFonts w:asciiTheme="minorHAnsi" w:hAnsiTheme="minorHAnsi"/>
          <w:sz w:val="26"/>
          <w:szCs w:val="26"/>
        </w:rPr>
        <w:t xml:space="preserve">, </w:t>
      </w:r>
      <w:hyperlink r:id="rId55" w:history="1">
        <w:r w:rsidR="00336559" w:rsidRPr="00125FD6">
          <w:rPr>
            <w:rStyle w:val="Hypertextovodkaz"/>
            <w:rFonts w:asciiTheme="minorHAnsi" w:hAnsiTheme="minorHAnsi"/>
            <w:sz w:val="26"/>
            <w:szCs w:val="26"/>
          </w:rPr>
          <w:t>jitka.b.holdosova@spir.cz</w:t>
        </w:r>
      </w:hyperlink>
      <w:r w:rsidRPr="001E085F">
        <w:rPr>
          <w:rFonts w:asciiTheme="minorHAnsi" w:hAnsiTheme="minorHAnsi"/>
          <w:sz w:val="26"/>
          <w:szCs w:val="26"/>
        </w:rPr>
        <w:t>, která má za SPIR AdMonitoring na starosti.</w:t>
      </w:r>
    </w:p>
    <w:p w:rsidR="00E446CB" w:rsidRPr="0037168A" w:rsidRDefault="00E446CB" w:rsidP="004E1F25">
      <w:pPr>
        <w:pStyle w:val="Dokumenttext"/>
        <w:rPr>
          <w:rFonts w:asciiTheme="minorHAnsi" w:hAnsiTheme="minorHAnsi"/>
        </w:rPr>
      </w:pPr>
    </w:p>
    <w:sectPr w:rsidR="00E446CB" w:rsidRPr="0037168A" w:rsidSect="002930BF">
      <w:headerReference w:type="default" r:id="rId56"/>
      <w:footerReference w:type="default" r:id="rId57"/>
      <w:pgSz w:w="11906" w:h="16838"/>
      <w:pgMar w:top="1417" w:right="1417" w:bottom="1417" w:left="1417" w:header="450"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A5B" w:rsidRDefault="00A00A5B" w:rsidP="007D6DCB">
      <w:pPr>
        <w:spacing w:line="240" w:lineRule="auto"/>
      </w:pPr>
      <w:r>
        <w:separator/>
      </w:r>
    </w:p>
  </w:endnote>
  <w:endnote w:type="continuationSeparator" w:id="0">
    <w:p w:rsidR="00A00A5B" w:rsidRDefault="00A00A5B" w:rsidP="007D6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DF2" w:rsidRDefault="00555DF2" w:rsidP="000E430A">
    <w:pPr>
      <w:pStyle w:val="Zpat"/>
      <w:jc w:val="right"/>
      <w:rPr>
        <w:rFonts w:ascii="Calibri" w:hAnsi="Calibri"/>
        <w:color w:val="FF9900"/>
        <w:sz w:val="20"/>
        <w:szCs w:val="20"/>
      </w:rPr>
    </w:pPr>
  </w:p>
  <w:p w:rsidR="00555DF2" w:rsidRPr="009C7966" w:rsidRDefault="00555DF2" w:rsidP="000E430A">
    <w:pPr>
      <w:pStyle w:val="Zpat"/>
      <w:jc w:val="right"/>
      <w:rPr>
        <w:rFonts w:ascii="Calibri" w:hAnsi="Calibri"/>
        <w:color w:val="FF9900"/>
        <w:sz w:val="20"/>
        <w:szCs w:val="20"/>
      </w:rPr>
    </w:pPr>
    <w:r>
      <w:rPr>
        <w:noProof/>
      </w:rPr>
      <w:drawing>
        <wp:anchor distT="0" distB="0" distL="114300" distR="114300" simplePos="0" relativeHeight="251661312" behindDoc="0" locked="0" layoutInCell="1" allowOverlap="1">
          <wp:simplePos x="0" y="0"/>
          <wp:positionH relativeFrom="column">
            <wp:posOffset>2644775</wp:posOffset>
          </wp:positionH>
          <wp:positionV relativeFrom="paragraph">
            <wp:posOffset>114935</wp:posOffset>
          </wp:positionV>
          <wp:extent cx="2821940" cy="69215"/>
          <wp:effectExtent l="0" t="0" r="0" b="0"/>
          <wp:wrapNone/>
          <wp:docPr id="30" name="obrázek 1" descr="text_colo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_colo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1940" cy="692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FF9900"/>
        <w:sz w:val="20"/>
        <w:szCs w:val="20"/>
      </w:rPr>
      <mc:AlternateContent>
        <mc:Choice Requires="wps">
          <w:drawing>
            <wp:anchor distT="0" distB="0" distL="114298" distR="114298" simplePos="0" relativeHeight="251659264" behindDoc="0" locked="0" layoutInCell="1" allowOverlap="1">
              <wp:simplePos x="0" y="0"/>
              <wp:positionH relativeFrom="column">
                <wp:posOffset>5596254</wp:posOffset>
              </wp:positionH>
              <wp:positionV relativeFrom="paragraph">
                <wp:posOffset>97155</wp:posOffset>
              </wp:positionV>
              <wp:extent cx="0" cy="114300"/>
              <wp:effectExtent l="0" t="0" r="19050" b="0"/>
              <wp:wrapNone/>
              <wp:docPr id="2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70727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F94796" id="_x0000_t32" coordsize="21600,21600" o:spt="32" o:oned="t" path="m,l21600,21600e" filled="f">
              <v:path arrowok="t" fillok="f" o:connecttype="none"/>
              <o:lock v:ext="edit" shapetype="t"/>
            </v:shapetype>
            <v:shape id="AutoShape 76" o:spid="_x0000_s1026" type="#_x0000_t32" style="position:absolute;margin-left:440.65pt;margin-top:7.65pt;width:0;height:9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" strokecolor="#707276"/>
          </w:pict>
        </mc:Fallback>
      </mc:AlternateContent>
    </w:r>
    <w:r>
      <w:rPr>
        <w:rFonts w:ascii="Calibri" w:hAnsi="Calibri"/>
        <w:noProof/>
        <w:color w:val="FF9900"/>
        <w:sz w:val="20"/>
        <w:szCs w:val="20"/>
      </w:rPr>
      <w:drawing>
        <wp:anchor distT="0" distB="0" distL="114300" distR="114300" simplePos="0" relativeHeight="251657216" behindDoc="0" locked="0" layoutInCell="1" allowOverlap="1">
          <wp:simplePos x="0" y="0"/>
          <wp:positionH relativeFrom="margin">
            <wp:posOffset>43180</wp:posOffset>
          </wp:positionH>
          <wp:positionV relativeFrom="margin">
            <wp:posOffset>9337040</wp:posOffset>
          </wp:positionV>
          <wp:extent cx="1546860" cy="171450"/>
          <wp:effectExtent l="19050" t="0" r="0" b="0"/>
          <wp:wrapSquare wrapText="bothSides"/>
          <wp:docPr id="78" name="obrázek 10" descr="niels_adm_color_r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niels_adm_color_rgb.wmf"/>
                  <pic:cNvPicPr>
                    <a:picLocks noChangeAspect="1" noChangeArrowheads="1"/>
                  </pic:cNvPicPr>
                </pic:nvPicPr>
                <pic:blipFill>
                  <a:blip r:embed="rId2"/>
                  <a:srcRect/>
                  <a:stretch>
                    <a:fillRect/>
                  </a:stretch>
                </pic:blipFill>
                <pic:spPr bwMode="auto">
                  <a:xfrm>
                    <a:off x="0" y="0"/>
                    <a:ext cx="1546860" cy="171450"/>
                  </a:xfrm>
                  <a:prstGeom prst="rect">
                    <a:avLst/>
                  </a:prstGeom>
                  <a:noFill/>
                  <a:ln w="9525">
                    <a:noFill/>
                    <a:miter lim="800000"/>
                    <a:headEnd/>
                    <a:tailEnd/>
                  </a:ln>
                </pic:spPr>
              </pic:pic>
            </a:graphicData>
          </a:graphic>
        </wp:anchor>
      </w:drawing>
    </w:r>
    <w:r>
      <w:rPr>
        <w:rFonts w:ascii="Calibri" w:hAnsi="Calibri"/>
        <w:noProof/>
        <w:color w:val="FF9900"/>
        <w:sz w:val="20"/>
        <w:szCs w:val="20"/>
      </w:rPr>
      <mc:AlternateContent>
        <mc:Choice Requires="wpg">
          <w:drawing>
            <wp:anchor distT="0" distB="0" distL="114300" distR="114300" simplePos="0" relativeHeight="251658240" behindDoc="0" locked="0" layoutInCell="1" allowOverlap="1">
              <wp:simplePos x="0" y="0"/>
              <wp:positionH relativeFrom="column">
                <wp:posOffset>-71120</wp:posOffset>
              </wp:positionH>
              <wp:positionV relativeFrom="paragraph">
                <wp:posOffset>-85090</wp:posOffset>
              </wp:positionV>
              <wp:extent cx="5943600" cy="1270"/>
              <wp:effectExtent l="0" t="0" r="0" b="17780"/>
              <wp:wrapNone/>
              <wp:docPr id="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238" y="15350"/>
                        <a:chExt cx="9360" cy="2"/>
                      </a:xfrm>
                    </wpg:grpSpPr>
                    <wps:wsp>
                      <wps:cNvPr id="25" name="AutoShape 74"/>
                      <wps:cNvCnPr>
                        <a:cxnSpLocks noChangeShapeType="1"/>
                      </wps:cNvCnPr>
                      <wps:spPr bwMode="auto">
                        <a:xfrm>
                          <a:off x="1418" y="15350"/>
                          <a:ext cx="9180" cy="1"/>
                        </a:xfrm>
                        <a:prstGeom prst="straightConnector1">
                          <a:avLst/>
                        </a:prstGeom>
                        <a:noFill/>
                        <a:ln w="25400">
                          <a:solidFill>
                            <a:srgbClr val="D5D6D2"/>
                          </a:solidFill>
                          <a:round/>
                          <a:headEnd/>
                          <a:tailEnd/>
                        </a:ln>
                        <a:extLst>
                          <a:ext uri="{909E8E84-426E-40DD-AFC4-6F175D3DCCD1}">
                            <a14:hiddenFill xmlns:a14="http://schemas.microsoft.com/office/drawing/2010/main">
                              <a:noFill/>
                            </a14:hiddenFill>
                          </a:ext>
                        </a:extLst>
                      </wps:spPr>
                      <wps:bodyPr/>
                    </wps:wsp>
                    <wps:wsp>
                      <wps:cNvPr id="26" name="AutoShape 75"/>
                      <wps:cNvCnPr>
                        <a:cxnSpLocks noChangeShapeType="1"/>
                      </wps:cNvCnPr>
                      <wps:spPr bwMode="auto">
                        <a:xfrm>
                          <a:off x="1238" y="15352"/>
                          <a:ext cx="3060" cy="0"/>
                        </a:xfrm>
                        <a:prstGeom prst="straightConnector1">
                          <a:avLst/>
                        </a:prstGeom>
                        <a:noFill/>
                        <a:ln w="25400">
                          <a:solidFill>
                            <a:srgbClr val="FF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2D5E41" id="Group 73" o:spid="_x0000_s1026" style="position:absolute;margin-left:-5.6pt;margin-top:-6.7pt;width:468pt;height:.1pt;z-index:251658240" coordorigin="1238,153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">
              <v:shape id="AutoShape 74" o:spid="_x0000_s1027" type="#_x0000_t32" style="position:absolute;left:1418;top:15350;width:91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" strokecolor="#d5d6d2" strokeweight="2pt"/>
              <v:shape id="AutoShape 75" o:spid="_x0000_s1028" type="#_x0000_t32" style="position:absolute;left:1238;top:15352;width:3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" strokecolor="#f90" strokeweight="2pt"/>
            </v:group>
          </w:pict>
        </mc:Fallback>
      </mc:AlternateContent>
    </w:r>
    <w:r w:rsidRPr="009C7966">
      <w:rPr>
        <w:rFonts w:ascii="Calibri" w:hAnsi="Calibri"/>
        <w:color w:val="FF9900"/>
        <w:sz w:val="20"/>
        <w:szCs w:val="20"/>
      </w:rPr>
      <w:fldChar w:fldCharType="begin"/>
    </w:r>
    <w:r w:rsidRPr="009C7966">
      <w:rPr>
        <w:rFonts w:ascii="Calibri" w:hAnsi="Calibri"/>
        <w:color w:val="FF9900"/>
        <w:sz w:val="20"/>
        <w:szCs w:val="20"/>
      </w:rPr>
      <w:instrText xml:space="preserve"> PAGE   \* MERGEFORMAT </w:instrText>
    </w:r>
    <w:r w:rsidRPr="009C7966">
      <w:rPr>
        <w:rFonts w:ascii="Calibri" w:hAnsi="Calibri"/>
        <w:color w:val="FF9900"/>
        <w:sz w:val="20"/>
        <w:szCs w:val="20"/>
      </w:rPr>
      <w:fldChar w:fldCharType="separate"/>
    </w:r>
    <w:r w:rsidR="00ED5FBA">
      <w:rPr>
        <w:rFonts w:ascii="Calibri" w:hAnsi="Calibri"/>
        <w:noProof/>
        <w:color w:val="FF9900"/>
        <w:sz w:val="20"/>
        <w:szCs w:val="20"/>
      </w:rPr>
      <w:t>56</w:t>
    </w:r>
    <w:r w:rsidRPr="009C7966">
      <w:rPr>
        <w:rFonts w:ascii="Calibri" w:hAnsi="Calibri"/>
        <w:color w:val="FF99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A5B" w:rsidRDefault="00A00A5B" w:rsidP="007D6DCB">
      <w:pPr>
        <w:spacing w:line="240" w:lineRule="auto"/>
      </w:pPr>
      <w:r>
        <w:separator/>
      </w:r>
    </w:p>
  </w:footnote>
  <w:footnote w:type="continuationSeparator" w:id="0">
    <w:p w:rsidR="00A00A5B" w:rsidRDefault="00A00A5B" w:rsidP="007D6DCB">
      <w:pPr>
        <w:spacing w:line="240" w:lineRule="auto"/>
      </w:pPr>
      <w:r>
        <w:continuationSeparator/>
      </w:r>
    </w:p>
  </w:footnote>
  <w:footnote w:id="1">
    <w:p w:rsidR="00555DF2" w:rsidRDefault="00555DF2" w:rsidP="0037168A">
      <w:pPr>
        <w:pStyle w:val="Textpoznpodarou"/>
      </w:pPr>
      <w:r>
        <w:rPr>
          <w:rStyle w:val="Znakapoznpodarou"/>
        </w:rPr>
        <w:footnoteRef/>
      </w:r>
      <w:r>
        <w:t xml:space="preserve"> V případě, že se nejedná o konkrétní ceníkovou pozici na 1 médiu, ale o floating napříč médii (nákup reklamy na kategorie) tak se vytvoří PACK dle instrukcí Realizátora.</w:t>
      </w:r>
    </w:p>
  </w:footnote>
  <w:footnote w:id="2">
    <w:p w:rsidR="00555DF2" w:rsidRDefault="00555DF2" w:rsidP="0037168A">
      <w:pPr>
        <w:pStyle w:val="Textpoznpodarou"/>
      </w:pPr>
      <w:r>
        <w:rPr>
          <w:rStyle w:val="Znakapoznpodarou"/>
        </w:rPr>
        <w:footnoteRef/>
      </w:r>
      <w:r>
        <w:t xml:space="preserve"> Aplikuje se stejný postup jako u názvu média.</w:t>
      </w:r>
    </w:p>
  </w:footnote>
  <w:footnote w:id="3">
    <w:p w:rsidR="00555DF2" w:rsidRDefault="00555DF2" w:rsidP="0037168A">
      <w:pPr>
        <w:pStyle w:val="Textpoznpodarou"/>
      </w:pPr>
    </w:p>
  </w:footnote>
  <w:footnote w:id="4">
    <w:p w:rsidR="00555DF2" w:rsidRPr="0087347B" w:rsidRDefault="00555DF2" w:rsidP="0037168A">
      <w:pPr>
        <w:pStyle w:val="Footnote"/>
        <w:rPr>
          <w:lang w:val="cs-CZ"/>
        </w:rPr>
      </w:pPr>
      <w:r w:rsidRPr="0087347B">
        <w:rPr>
          <w:rStyle w:val="Znakapoznpodarou"/>
          <w:lang w:val="cs-CZ"/>
        </w:rPr>
        <w:t>*</w:t>
      </w:r>
      <w:r w:rsidRPr="0087347B">
        <w:rPr>
          <w:lang w:val="cs-CZ"/>
        </w:rPr>
        <w:t xml:space="preserve">Parametr </w:t>
      </w:r>
      <w:r w:rsidRPr="0087347B">
        <w:rPr>
          <w:b/>
          <w:bCs/>
          <w:lang w:val="cs-CZ"/>
        </w:rPr>
        <w:t>impressions</w:t>
      </w:r>
      <w:r w:rsidRPr="0087347B">
        <w:rPr>
          <w:lang w:val="cs-CZ"/>
        </w:rPr>
        <w:t xml:space="preserve"> je z historických důvodů v XML schematu nepovinný. Metodika však v rámci druhé vlny deklarování počtu impresí ukládá jako povinný parametr.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DF2" w:rsidRPr="005E09E4" w:rsidRDefault="00555DF2" w:rsidP="005E09E4">
    <w:pPr>
      <w:pStyle w:val="Zhlav"/>
    </w:pPr>
    <w:r w:rsidRPr="005E09E4">
      <w:rPr>
        <w:rFonts w:ascii="Calibri" w:hAnsi="Calibri"/>
        <w:b/>
        <w:color w:val="707276"/>
        <w:sz w:val="20"/>
        <w:lang w:val="cs-CZ"/>
      </w:rPr>
      <w:t>Monitoring internetové reklamy v ČR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3D7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9B2F86"/>
    <w:multiLevelType w:val="hybridMultilevel"/>
    <w:tmpl w:val="F5E4DFC4"/>
    <w:lvl w:ilvl="0" w:tplc="86F00452">
      <w:start w:val="1"/>
      <w:numFmt w:val="decimal"/>
      <w:pStyle w:val="sla"/>
      <w:lvlText w:val="%1."/>
      <w:lvlJc w:val="left"/>
      <w:pPr>
        <w:tabs>
          <w:tab w:val="num" w:pos="567"/>
        </w:tabs>
        <w:ind w:left="567" w:hanging="567"/>
      </w:pPr>
      <w:rPr>
        <w:rFonts w:hint="default"/>
      </w:rPr>
    </w:lvl>
    <w:lvl w:ilvl="1" w:tplc="04050019" w:tentative="1">
      <w:start w:val="1"/>
      <w:numFmt w:val="lowerLetter"/>
      <w:lvlText w:val="%2."/>
      <w:lvlJc w:val="left"/>
      <w:pPr>
        <w:tabs>
          <w:tab w:val="num" w:pos="1364"/>
        </w:tabs>
        <w:ind w:left="1364" w:hanging="360"/>
      </w:pPr>
    </w:lvl>
    <w:lvl w:ilvl="2" w:tplc="0405001B">
      <w:start w:val="1"/>
      <w:numFmt w:val="lowerRoman"/>
      <w:lvlText w:val="%3."/>
      <w:lvlJc w:val="right"/>
      <w:pPr>
        <w:tabs>
          <w:tab w:val="num" w:pos="2084"/>
        </w:tabs>
        <w:ind w:left="2084" w:hanging="180"/>
      </w:pPr>
    </w:lvl>
    <w:lvl w:ilvl="3" w:tplc="0405000F">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2" w15:restartNumberingAfterBreak="0">
    <w:nsid w:val="0504179D"/>
    <w:multiLevelType w:val="hybridMultilevel"/>
    <w:tmpl w:val="5AEEDB3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715EBD"/>
    <w:multiLevelType w:val="hybridMultilevel"/>
    <w:tmpl w:val="C54EBE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8713D7"/>
    <w:multiLevelType w:val="multilevel"/>
    <w:tmpl w:val="EBF2357C"/>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tabs>
          <w:tab w:val="num" w:pos="862"/>
        </w:tabs>
        <w:ind w:left="718" w:hanging="576"/>
      </w:pPr>
      <w:rPr>
        <w:rFonts w:hint="default"/>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16571DA"/>
    <w:multiLevelType w:val="multilevel"/>
    <w:tmpl w:val="45B6BA78"/>
    <w:lvl w:ilvl="0">
      <w:start w:val="1"/>
      <w:numFmt w:val="decimal"/>
      <w:pStyle w:val="Nadpis1"/>
      <w:lvlText w:val="%1."/>
      <w:lvlJc w:val="left"/>
      <w:pPr>
        <w:ind w:left="2556" w:hanging="432"/>
      </w:pPr>
      <w:rPr>
        <w:rFonts w:hint="default"/>
      </w:rPr>
    </w:lvl>
    <w:lvl w:ilvl="1">
      <w:start w:val="1"/>
      <w:numFmt w:val="decimal"/>
      <w:pStyle w:val="Nadpis2"/>
      <w:lvlText w:val="%1.%2."/>
      <w:lvlJc w:val="left"/>
      <w:pPr>
        <w:ind w:left="2700" w:hanging="576"/>
      </w:pPr>
      <w:rPr>
        <w:rFonts w:hint="default"/>
      </w:rPr>
    </w:lvl>
    <w:lvl w:ilvl="2">
      <w:start w:val="1"/>
      <w:numFmt w:val="decimal"/>
      <w:pStyle w:val="Nadpis3"/>
      <w:lvlText w:val="%1.%2.%3."/>
      <w:lvlJc w:val="left"/>
      <w:pPr>
        <w:ind w:left="1428" w:hanging="720"/>
      </w:pPr>
      <w:rPr>
        <w:rFonts w:hint="default"/>
      </w:rPr>
    </w:lvl>
    <w:lvl w:ilvl="3">
      <w:start w:val="1"/>
      <w:numFmt w:val="decimal"/>
      <w:pStyle w:val="Nadpis4"/>
      <w:lvlText w:val="%1.%2.%3.%4."/>
      <w:lvlJc w:val="left"/>
      <w:pPr>
        <w:ind w:left="2988" w:hanging="864"/>
      </w:pPr>
      <w:rPr>
        <w:rFonts w:hint="default"/>
      </w:rPr>
    </w:lvl>
    <w:lvl w:ilvl="4">
      <w:start w:val="1"/>
      <w:numFmt w:val="decimal"/>
      <w:pStyle w:val="Nadpis5"/>
      <w:lvlText w:val="%1.%2.%3.%4.%5"/>
      <w:lvlJc w:val="left"/>
      <w:pPr>
        <w:ind w:left="3132" w:hanging="1008"/>
      </w:pPr>
      <w:rPr>
        <w:rFonts w:hint="default"/>
      </w:rPr>
    </w:lvl>
    <w:lvl w:ilvl="5">
      <w:start w:val="1"/>
      <w:numFmt w:val="decimal"/>
      <w:pStyle w:val="Nadpis6"/>
      <w:lvlText w:val="%1.%2.%3.%4.%5.%6"/>
      <w:lvlJc w:val="left"/>
      <w:pPr>
        <w:ind w:left="3276" w:hanging="1152"/>
      </w:pPr>
      <w:rPr>
        <w:rFonts w:hint="default"/>
      </w:rPr>
    </w:lvl>
    <w:lvl w:ilvl="6">
      <w:start w:val="1"/>
      <w:numFmt w:val="decimal"/>
      <w:pStyle w:val="Nadpis7"/>
      <w:lvlText w:val="%1.%2.%3.%4.%5.%6.%7"/>
      <w:lvlJc w:val="left"/>
      <w:pPr>
        <w:ind w:left="3420" w:hanging="1296"/>
      </w:pPr>
      <w:rPr>
        <w:rFonts w:hint="default"/>
      </w:rPr>
    </w:lvl>
    <w:lvl w:ilvl="7">
      <w:start w:val="1"/>
      <w:numFmt w:val="decimal"/>
      <w:pStyle w:val="Nadpis8"/>
      <w:lvlText w:val="%1.%2.%3.%4.%5.%6.%7.%8"/>
      <w:lvlJc w:val="left"/>
      <w:pPr>
        <w:ind w:left="3564" w:hanging="1440"/>
      </w:pPr>
      <w:rPr>
        <w:rFonts w:hint="default"/>
      </w:rPr>
    </w:lvl>
    <w:lvl w:ilvl="8">
      <w:start w:val="1"/>
      <w:numFmt w:val="decimal"/>
      <w:pStyle w:val="Nadpis9"/>
      <w:lvlText w:val="%1.%2.%3.%4.%5.%6.%7.%8.%9"/>
      <w:lvlJc w:val="left"/>
      <w:pPr>
        <w:ind w:left="3708" w:hanging="1584"/>
      </w:pPr>
      <w:rPr>
        <w:rFonts w:hint="default"/>
      </w:rPr>
    </w:lvl>
  </w:abstractNum>
  <w:abstractNum w:abstractNumId="6" w15:restartNumberingAfterBreak="0">
    <w:nsid w:val="12D93644"/>
    <w:multiLevelType w:val="hybridMultilevel"/>
    <w:tmpl w:val="66100538"/>
    <w:lvl w:ilvl="0" w:tplc="34A4D8F2">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7" w15:restartNumberingAfterBreak="0">
    <w:nsid w:val="14AD739D"/>
    <w:multiLevelType w:val="multilevel"/>
    <w:tmpl w:val="DD7EE09C"/>
    <w:lvl w:ilvl="0">
      <w:start w:val="1"/>
      <w:numFmt w:val="decimal"/>
      <w:pStyle w:val="Nadpis1slovan"/>
      <w:lvlText w:val="%1"/>
      <w:lvlJc w:val="left"/>
      <w:pPr>
        <w:tabs>
          <w:tab w:val="num" w:pos="432"/>
        </w:tabs>
        <w:ind w:left="432" w:hanging="432"/>
      </w:pPr>
      <w:rPr>
        <w:rFonts w:hint="default"/>
      </w:rPr>
    </w:lvl>
    <w:lvl w:ilvl="1">
      <w:start w:val="1"/>
      <w:numFmt w:val="decimal"/>
      <w:pStyle w:val="slovanrove1"/>
      <w:lvlText w:val="%1.%2"/>
      <w:lvlJc w:val="left"/>
      <w:pPr>
        <w:tabs>
          <w:tab w:val="num" w:pos="72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5797FD6"/>
    <w:multiLevelType w:val="hybridMultilevel"/>
    <w:tmpl w:val="4454A460"/>
    <w:lvl w:ilvl="0" w:tplc="3516EFA6">
      <w:start w:val="1"/>
      <w:numFmt w:val="lowerLetter"/>
      <w:lvlText w:val="%1)"/>
      <w:lvlJc w:val="left"/>
      <w:pPr>
        <w:ind w:left="1584" w:hanging="360"/>
      </w:pPr>
      <w:rPr>
        <w:rFonts w:hint="default"/>
      </w:rPr>
    </w:lvl>
    <w:lvl w:ilvl="1" w:tplc="04050019">
      <w:start w:val="1"/>
      <w:numFmt w:val="lowerLetter"/>
      <w:lvlText w:val="%2."/>
      <w:lvlJc w:val="left"/>
      <w:pPr>
        <w:ind w:left="2304" w:hanging="360"/>
      </w:pPr>
    </w:lvl>
    <w:lvl w:ilvl="2" w:tplc="0405001B">
      <w:start w:val="1"/>
      <w:numFmt w:val="lowerRoman"/>
      <w:lvlText w:val="%3."/>
      <w:lvlJc w:val="right"/>
      <w:pPr>
        <w:ind w:left="3024" w:hanging="180"/>
      </w:pPr>
    </w:lvl>
    <w:lvl w:ilvl="3" w:tplc="0405000F">
      <w:start w:val="1"/>
      <w:numFmt w:val="decimal"/>
      <w:lvlText w:val="%4."/>
      <w:lvlJc w:val="left"/>
      <w:pPr>
        <w:ind w:left="3744" w:hanging="360"/>
      </w:pPr>
    </w:lvl>
    <w:lvl w:ilvl="4" w:tplc="04050019" w:tentative="1">
      <w:start w:val="1"/>
      <w:numFmt w:val="lowerLetter"/>
      <w:lvlText w:val="%5."/>
      <w:lvlJc w:val="left"/>
      <w:pPr>
        <w:ind w:left="4464" w:hanging="360"/>
      </w:pPr>
    </w:lvl>
    <w:lvl w:ilvl="5" w:tplc="0405001B" w:tentative="1">
      <w:start w:val="1"/>
      <w:numFmt w:val="lowerRoman"/>
      <w:lvlText w:val="%6."/>
      <w:lvlJc w:val="right"/>
      <w:pPr>
        <w:ind w:left="5184" w:hanging="180"/>
      </w:pPr>
    </w:lvl>
    <w:lvl w:ilvl="6" w:tplc="0405000F" w:tentative="1">
      <w:start w:val="1"/>
      <w:numFmt w:val="decimal"/>
      <w:lvlText w:val="%7."/>
      <w:lvlJc w:val="left"/>
      <w:pPr>
        <w:ind w:left="5904" w:hanging="360"/>
      </w:pPr>
    </w:lvl>
    <w:lvl w:ilvl="7" w:tplc="04050019" w:tentative="1">
      <w:start w:val="1"/>
      <w:numFmt w:val="lowerLetter"/>
      <w:lvlText w:val="%8."/>
      <w:lvlJc w:val="left"/>
      <w:pPr>
        <w:ind w:left="6624" w:hanging="360"/>
      </w:pPr>
    </w:lvl>
    <w:lvl w:ilvl="8" w:tplc="0405001B" w:tentative="1">
      <w:start w:val="1"/>
      <w:numFmt w:val="lowerRoman"/>
      <w:lvlText w:val="%9."/>
      <w:lvlJc w:val="right"/>
      <w:pPr>
        <w:ind w:left="7344" w:hanging="180"/>
      </w:pPr>
    </w:lvl>
  </w:abstractNum>
  <w:abstractNum w:abstractNumId="9" w15:restartNumberingAfterBreak="0">
    <w:nsid w:val="16F56420"/>
    <w:multiLevelType w:val="hybridMultilevel"/>
    <w:tmpl w:val="9F7CE01A"/>
    <w:lvl w:ilvl="0" w:tplc="04050003">
      <w:start w:val="1"/>
      <w:numFmt w:val="bullet"/>
      <w:lvlText w:val="o"/>
      <w:lvlJc w:val="left"/>
      <w:pPr>
        <w:ind w:left="2520" w:hanging="360"/>
      </w:pPr>
      <w:rPr>
        <w:rFonts w:ascii="Courier New" w:hAnsi="Courier New" w:cs="Courier New"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19172CE9"/>
    <w:multiLevelType w:val="singleLevel"/>
    <w:tmpl w:val="E9785170"/>
    <w:lvl w:ilvl="0">
      <w:start w:val="1"/>
      <w:numFmt w:val="decimal"/>
      <w:pStyle w:val="Dokumentnadpisobrzek"/>
      <w:lvlText w:val="Obr. %1."/>
      <w:lvlJc w:val="left"/>
      <w:pPr>
        <w:tabs>
          <w:tab w:val="num" w:pos="1004"/>
        </w:tabs>
        <w:ind w:left="1004" w:hanging="360"/>
      </w:pPr>
      <w:rPr>
        <w:rFonts w:hint="default"/>
        <w:b/>
        <w:i w:val="0"/>
        <w:color w:val="auto"/>
        <w:sz w:val="20"/>
        <w:u w:color="FFFFFF"/>
      </w:rPr>
    </w:lvl>
  </w:abstractNum>
  <w:abstractNum w:abstractNumId="11" w15:restartNumberingAfterBreak="0">
    <w:nsid w:val="197855C1"/>
    <w:multiLevelType w:val="hybridMultilevel"/>
    <w:tmpl w:val="DB04C264"/>
    <w:lvl w:ilvl="0" w:tplc="27B6CB58">
      <w:start w:val="1"/>
      <w:numFmt w:val="lowerLetter"/>
      <w:lvlText w:val="%1)"/>
      <w:lvlJc w:val="left"/>
      <w:pPr>
        <w:ind w:left="1584" w:hanging="360"/>
      </w:pPr>
      <w:rPr>
        <w:rFonts w:asciiTheme="minorHAnsi" w:eastAsia="Times New Roman" w:hAnsiTheme="minorHAnsi" w:cs="Times New Roman"/>
      </w:rPr>
    </w:lvl>
    <w:lvl w:ilvl="1" w:tplc="04050019" w:tentative="1">
      <w:start w:val="1"/>
      <w:numFmt w:val="lowerLetter"/>
      <w:lvlText w:val="%2."/>
      <w:lvlJc w:val="left"/>
      <w:pPr>
        <w:ind w:left="2304" w:hanging="360"/>
      </w:pPr>
    </w:lvl>
    <w:lvl w:ilvl="2" w:tplc="0405001B" w:tentative="1">
      <w:start w:val="1"/>
      <w:numFmt w:val="lowerRoman"/>
      <w:lvlText w:val="%3."/>
      <w:lvlJc w:val="right"/>
      <w:pPr>
        <w:ind w:left="3024" w:hanging="180"/>
      </w:pPr>
    </w:lvl>
    <w:lvl w:ilvl="3" w:tplc="0405000F" w:tentative="1">
      <w:start w:val="1"/>
      <w:numFmt w:val="decimal"/>
      <w:lvlText w:val="%4."/>
      <w:lvlJc w:val="left"/>
      <w:pPr>
        <w:ind w:left="3744" w:hanging="360"/>
      </w:pPr>
    </w:lvl>
    <w:lvl w:ilvl="4" w:tplc="04050019" w:tentative="1">
      <w:start w:val="1"/>
      <w:numFmt w:val="lowerLetter"/>
      <w:lvlText w:val="%5."/>
      <w:lvlJc w:val="left"/>
      <w:pPr>
        <w:ind w:left="4464" w:hanging="360"/>
      </w:pPr>
    </w:lvl>
    <w:lvl w:ilvl="5" w:tplc="0405001B" w:tentative="1">
      <w:start w:val="1"/>
      <w:numFmt w:val="lowerRoman"/>
      <w:lvlText w:val="%6."/>
      <w:lvlJc w:val="right"/>
      <w:pPr>
        <w:ind w:left="5184" w:hanging="180"/>
      </w:pPr>
    </w:lvl>
    <w:lvl w:ilvl="6" w:tplc="0405000F" w:tentative="1">
      <w:start w:val="1"/>
      <w:numFmt w:val="decimal"/>
      <w:lvlText w:val="%7."/>
      <w:lvlJc w:val="left"/>
      <w:pPr>
        <w:ind w:left="5904" w:hanging="360"/>
      </w:pPr>
    </w:lvl>
    <w:lvl w:ilvl="7" w:tplc="04050019" w:tentative="1">
      <w:start w:val="1"/>
      <w:numFmt w:val="lowerLetter"/>
      <w:lvlText w:val="%8."/>
      <w:lvlJc w:val="left"/>
      <w:pPr>
        <w:ind w:left="6624" w:hanging="360"/>
      </w:pPr>
    </w:lvl>
    <w:lvl w:ilvl="8" w:tplc="0405001B" w:tentative="1">
      <w:start w:val="1"/>
      <w:numFmt w:val="lowerRoman"/>
      <w:lvlText w:val="%9."/>
      <w:lvlJc w:val="right"/>
      <w:pPr>
        <w:ind w:left="7344" w:hanging="180"/>
      </w:pPr>
    </w:lvl>
  </w:abstractNum>
  <w:abstractNum w:abstractNumId="12" w15:restartNumberingAfterBreak="0">
    <w:nsid w:val="19870906"/>
    <w:multiLevelType w:val="hybridMultilevel"/>
    <w:tmpl w:val="8514D1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B262F03"/>
    <w:multiLevelType w:val="hybridMultilevel"/>
    <w:tmpl w:val="A2A0638E"/>
    <w:lvl w:ilvl="0" w:tplc="67A0CDC2">
      <w:start w:val="1"/>
      <w:numFmt w:val="bullet"/>
      <w:pStyle w:val="Normlntextodrka1rove"/>
      <w:lvlText w:val=""/>
      <w:lvlJc w:val="left"/>
      <w:pPr>
        <w:tabs>
          <w:tab w:val="num" w:pos="1004"/>
        </w:tabs>
        <w:ind w:left="1004" w:hanging="360"/>
      </w:pPr>
      <w:rPr>
        <w:rFonts w:ascii="Wingdings" w:hAnsi="Wingdings" w:hint="default"/>
        <w:color w:val="7030A0"/>
        <w:sz w:val="28"/>
        <w:u w:color="FFFFFF"/>
      </w:rPr>
    </w:lvl>
    <w:lvl w:ilvl="1" w:tplc="04050003" w:tentative="1">
      <w:start w:val="1"/>
      <w:numFmt w:val="bullet"/>
      <w:lvlText w:val="o"/>
      <w:lvlJc w:val="left"/>
      <w:pPr>
        <w:tabs>
          <w:tab w:val="num" w:pos="1724"/>
        </w:tabs>
        <w:ind w:left="1724" w:hanging="360"/>
      </w:pPr>
      <w:rPr>
        <w:rFonts w:ascii="Courier New" w:hAnsi="Courier New" w:cs="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cs="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cs="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1DBF6CD3"/>
    <w:multiLevelType w:val="multilevel"/>
    <w:tmpl w:val="33D0FB7A"/>
    <w:lvl w:ilvl="0">
      <w:start w:val="1"/>
      <w:numFmt w:val="decimal"/>
      <w:lvlText w:val="%1"/>
      <w:lvlJc w:val="left"/>
      <w:pPr>
        <w:tabs>
          <w:tab w:val="num" w:pos="432"/>
        </w:tabs>
        <w:ind w:left="432" w:hanging="432"/>
      </w:pPr>
      <w:rPr>
        <w:rFonts w:hint="default"/>
        <w:sz w:val="16"/>
      </w:rPr>
    </w:lvl>
    <w:lvl w:ilvl="1">
      <w:start w:val="1"/>
      <w:numFmt w:val="decimal"/>
      <w:lvlText w:val="%1.%2"/>
      <w:lvlJc w:val="left"/>
      <w:pPr>
        <w:tabs>
          <w:tab w:val="num" w:pos="720"/>
        </w:tabs>
        <w:ind w:left="576" w:hanging="576"/>
      </w:pPr>
      <w:rPr>
        <w:rFonts w:hint="default"/>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F930BAB"/>
    <w:multiLevelType w:val="hybridMultilevel"/>
    <w:tmpl w:val="0C044A8C"/>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FA775E4"/>
    <w:multiLevelType w:val="hybridMultilevel"/>
    <w:tmpl w:val="F57C4870"/>
    <w:lvl w:ilvl="0" w:tplc="ED3EFA74">
      <w:start w:val="1"/>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25431AA"/>
    <w:multiLevelType w:val="hybridMultilevel"/>
    <w:tmpl w:val="F334B42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2E43211"/>
    <w:multiLevelType w:val="multilevel"/>
    <w:tmpl w:val="D7B85F94"/>
    <w:lvl w:ilvl="0">
      <w:start w:val="9"/>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3D42D52"/>
    <w:multiLevelType w:val="hybridMultilevel"/>
    <w:tmpl w:val="6A3CE73E"/>
    <w:lvl w:ilvl="0" w:tplc="93AA5EB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26140073"/>
    <w:multiLevelType w:val="hybridMultilevel"/>
    <w:tmpl w:val="B0D44092"/>
    <w:lvl w:ilvl="0" w:tplc="04050019">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6E620FF6">
      <w:start w:val="2"/>
      <w:numFmt w:val="lowerLetter"/>
      <w:lvlText w:val="%3)"/>
      <w:lvlJc w:val="left"/>
      <w:pPr>
        <w:ind w:left="2340" w:hanging="360"/>
      </w:pPr>
      <w:rPr>
        <w:rFonts w:hint="default"/>
      </w:rPr>
    </w:lvl>
    <w:lvl w:ilvl="3" w:tplc="71AE95E8">
      <w:start w:val="9"/>
      <w:numFmt w:val="bullet"/>
      <w:lvlText w:val="-"/>
      <w:lvlJc w:val="left"/>
      <w:pPr>
        <w:ind w:left="2880" w:hanging="360"/>
      </w:pPr>
      <w:rPr>
        <w:rFonts w:ascii="Calibri" w:eastAsia="Times New Roman" w:hAnsi="Calibri" w:cs="Calibri"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7D01ED8"/>
    <w:multiLevelType w:val="hybridMultilevel"/>
    <w:tmpl w:val="EDE85F2A"/>
    <w:lvl w:ilvl="0" w:tplc="04A8F428">
      <w:start w:val="1"/>
      <w:numFmt w:val="lowerLetter"/>
      <w:lvlText w:val="%1)"/>
      <w:lvlJc w:val="left"/>
      <w:pPr>
        <w:ind w:left="1584" w:hanging="360"/>
      </w:pPr>
      <w:rPr>
        <w:rFonts w:hint="default"/>
      </w:rPr>
    </w:lvl>
    <w:lvl w:ilvl="1" w:tplc="0405001B">
      <w:start w:val="1"/>
      <w:numFmt w:val="lowerRoman"/>
      <w:lvlText w:val="%2."/>
      <w:lvlJc w:val="right"/>
      <w:pPr>
        <w:ind w:left="2304" w:hanging="360"/>
      </w:pPr>
    </w:lvl>
    <w:lvl w:ilvl="2" w:tplc="0405001B">
      <w:start w:val="1"/>
      <w:numFmt w:val="lowerRoman"/>
      <w:lvlText w:val="%3."/>
      <w:lvlJc w:val="right"/>
      <w:pPr>
        <w:ind w:left="3024" w:hanging="180"/>
      </w:pPr>
    </w:lvl>
    <w:lvl w:ilvl="3" w:tplc="0405000F" w:tentative="1">
      <w:start w:val="1"/>
      <w:numFmt w:val="decimal"/>
      <w:lvlText w:val="%4."/>
      <w:lvlJc w:val="left"/>
      <w:pPr>
        <w:ind w:left="3744" w:hanging="360"/>
      </w:pPr>
    </w:lvl>
    <w:lvl w:ilvl="4" w:tplc="04050019" w:tentative="1">
      <w:start w:val="1"/>
      <w:numFmt w:val="lowerLetter"/>
      <w:lvlText w:val="%5."/>
      <w:lvlJc w:val="left"/>
      <w:pPr>
        <w:ind w:left="4464" w:hanging="360"/>
      </w:pPr>
    </w:lvl>
    <w:lvl w:ilvl="5" w:tplc="0405001B" w:tentative="1">
      <w:start w:val="1"/>
      <w:numFmt w:val="lowerRoman"/>
      <w:lvlText w:val="%6."/>
      <w:lvlJc w:val="right"/>
      <w:pPr>
        <w:ind w:left="5184" w:hanging="180"/>
      </w:pPr>
    </w:lvl>
    <w:lvl w:ilvl="6" w:tplc="0405000F" w:tentative="1">
      <w:start w:val="1"/>
      <w:numFmt w:val="decimal"/>
      <w:lvlText w:val="%7."/>
      <w:lvlJc w:val="left"/>
      <w:pPr>
        <w:ind w:left="5904" w:hanging="360"/>
      </w:pPr>
    </w:lvl>
    <w:lvl w:ilvl="7" w:tplc="04050019" w:tentative="1">
      <w:start w:val="1"/>
      <w:numFmt w:val="lowerLetter"/>
      <w:lvlText w:val="%8."/>
      <w:lvlJc w:val="left"/>
      <w:pPr>
        <w:ind w:left="6624" w:hanging="360"/>
      </w:pPr>
    </w:lvl>
    <w:lvl w:ilvl="8" w:tplc="0405001B" w:tentative="1">
      <w:start w:val="1"/>
      <w:numFmt w:val="lowerRoman"/>
      <w:lvlText w:val="%9."/>
      <w:lvlJc w:val="right"/>
      <w:pPr>
        <w:ind w:left="7344" w:hanging="180"/>
      </w:pPr>
    </w:lvl>
  </w:abstractNum>
  <w:abstractNum w:abstractNumId="22" w15:restartNumberingAfterBreak="0">
    <w:nsid w:val="2AB35E19"/>
    <w:multiLevelType w:val="hybridMultilevel"/>
    <w:tmpl w:val="23CE0A2E"/>
    <w:lvl w:ilvl="0" w:tplc="0A1EA342">
      <w:start w:val="1"/>
      <w:numFmt w:val="bullet"/>
      <w:pStyle w:val="Bodyres"/>
      <w:lvlText w:val=""/>
      <w:lvlJc w:val="left"/>
      <w:pPr>
        <w:tabs>
          <w:tab w:val="num" w:pos="567"/>
        </w:tabs>
        <w:ind w:left="567" w:hanging="567"/>
      </w:pPr>
      <w:rPr>
        <w:rFonts w:ascii="Symbol" w:hAnsi="Symbol" w:hint="default"/>
        <w:color w:val="auto"/>
        <w:sz w:val="16"/>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2C98016A"/>
    <w:multiLevelType w:val="hybridMultilevel"/>
    <w:tmpl w:val="FE9E83FC"/>
    <w:lvl w:ilvl="0" w:tplc="8D9AF9F8">
      <w:start w:val="1"/>
      <w:numFmt w:val="bullet"/>
      <w:pStyle w:val="Puntkymetodologie"/>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965A0E"/>
    <w:multiLevelType w:val="hybridMultilevel"/>
    <w:tmpl w:val="8ACEA52A"/>
    <w:lvl w:ilvl="0" w:tplc="A96C2E8A">
      <w:start w:val="1"/>
      <w:numFmt w:val="decimal"/>
      <w:pStyle w:val="Dokumenttextslovanseznam"/>
      <w:lvlText w:val="%1."/>
      <w:lvlJc w:val="left"/>
      <w:pPr>
        <w:ind w:left="800" w:hanging="360"/>
      </w:pPr>
      <w:rPr>
        <w:rFonts w:hint="default"/>
        <w:sz w:val="26"/>
        <w:szCs w:val="26"/>
      </w:rPr>
    </w:lvl>
    <w:lvl w:ilvl="1" w:tplc="04050019" w:tentative="1">
      <w:start w:val="1"/>
      <w:numFmt w:val="lowerLetter"/>
      <w:lvlText w:val="%2."/>
      <w:lvlJc w:val="left"/>
      <w:pPr>
        <w:tabs>
          <w:tab w:val="num" w:pos="1520"/>
        </w:tabs>
        <w:ind w:left="1520" w:hanging="360"/>
      </w:pPr>
    </w:lvl>
    <w:lvl w:ilvl="2" w:tplc="0405001B" w:tentative="1">
      <w:start w:val="1"/>
      <w:numFmt w:val="lowerRoman"/>
      <w:lvlText w:val="%3."/>
      <w:lvlJc w:val="right"/>
      <w:pPr>
        <w:tabs>
          <w:tab w:val="num" w:pos="2240"/>
        </w:tabs>
        <w:ind w:left="2240" w:hanging="180"/>
      </w:pPr>
    </w:lvl>
    <w:lvl w:ilvl="3" w:tplc="0405000F" w:tentative="1">
      <w:start w:val="1"/>
      <w:numFmt w:val="decimal"/>
      <w:lvlText w:val="%4."/>
      <w:lvlJc w:val="left"/>
      <w:pPr>
        <w:tabs>
          <w:tab w:val="num" w:pos="2960"/>
        </w:tabs>
        <w:ind w:left="2960" w:hanging="360"/>
      </w:pPr>
    </w:lvl>
    <w:lvl w:ilvl="4" w:tplc="04050019" w:tentative="1">
      <w:start w:val="1"/>
      <w:numFmt w:val="lowerLetter"/>
      <w:lvlText w:val="%5."/>
      <w:lvlJc w:val="left"/>
      <w:pPr>
        <w:tabs>
          <w:tab w:val="num" w:pos="3680"/>
        </w:tabs>
        <w:ind w:left="3680" w:hanging="360"/>
      </w:pPr>
    </w:lvl>
    <w:lvl w:ilvl="5" w:tplc="0405001B" w:tentative="1">
      <w:start w:val="1"/>
      <w:numFmt w:val="lowerRoman"/>
      <w:lvlText w:val="%6."/>
      <w:lvlJc w:val="right"/>
      <w:pPr>
        <w:tabs>
          <w:tab w:val="num" w:pos="4400"/>
        </w:tabs>
        <w:ind w:left="4400" w:hanging="180"/>
      </w:pPr>
    </w:lvl>
    <w:lvl w:ilvl="6" w:tplc="0405000F" w:tentative="1">
      <w:start w:val="1"/>
      <w:numFmt w:val="decimal"/>
      <w:lvlText w:val="%7."/>
      <w:lvlJc w:val="left"/>
      <w:pPr>
        <w:tabs>
          <w:tab w:val="num" w:pos="5120"/>
        </w:tabs>
        <w:ind w:left="5120" w:hanging="360"/>
      </w:pPr>
    </w:lvl>
    <w:lvl w:ilvl="7" w:tplc="04050019" w:tentative="1">
      <w:start w:val="1"/>
      <w:numFmt w:val="lowerLetter"/>
      <w:lvlText w:val="%8."/>
      <w:lvlJc w:val="left"/>
      <w:pPr>
        <w:tabs>
          <w:tab w:val="num" w:pos="5840"/>
        </w:tabs>
        <w:ind w:left="5840" w:hanging="360"/>
      </w:pPr>
    </w:lvl>
    <w:lvl w:ilvl="8" w:tplc="0405001B" w:tentative="1">
      <w:start w:val="1"/>
      <w:numFmt w:val="lowerRoman"/>
      <w:lvlText w:val="%9."/>
      <w:lvlJc w:val="right"/>
      <w:pPr>
        <w:tabs>
          <w:tab w:val="num" w:pos="6560"/>
        </w:tabs>
        <w:ind w:left="6560" w:hanging="180"/>
      </w:pPr>
    </w:lvl>
  </w:abstractNum>
  <w:abstractNum w:abstractNumId="25" w15:restartNumberingAfterBreak="0">
    <w:nsid w:val="33102D11"/>
    <w:multiLevelType w:val="hybridMultilevel"/>
    <w:tmpl w:val="75CA2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4D57FE6"/>
    <w:multiLevelType w:val="hybridMultilevel"/>
    <w:tmpl w:val="63C883B6"/>
    <w:lvl w:ilvl="0" w:tplc="04050017">
      <w:start w:val="1"/>
      <w:numFmt w:val="lowerLetter"/>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7" w15:restartNumberingAfterBreak="0">
    <w:nsid w:val="35B813C2"/>
    <w:multiLevelType w:val="hybridMultilevel"/>
    <w:tmpl w:val="C4B256FA"/>
    <w:lvl w:ilvl="0" w:tplc="240EA616">
      <w:start w:val="1"/>
      <w:numFmt w:val="decimal"/>
      <w:pStyle w:val="Dokumentnadpistabulka"/>
      <w:lvlText w:val="Tab. %1."/>
      <w:lvlJc w:val="left"/>
      <w:pPr>
        <w:ind w:left="1364" w:hanging="360"/>
      </w:pPr>
      <w:rPr>
        <w:rFonts w:hint="default"/>
        <w:b/>
        <w:i w:val="0"/>
        <w:color w:val="auto"/>
        <w:sz w:val="20"/>
        <w:u w:color="FFFFFF"/>
      </w:r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28" w15:restartNumberingAfterBreak="0">
    <w:nsid w:val="36B739CD"/>
    <w:multiLevelType w:val="hybridMultilevel"/>
    <w:tmpl w:val="500AE1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8932BBE"/>
    <w:multiLevelType w:val="hybridMultilevel"/>
    <w:tmpl w:val="995E0FF8"/>
    <w:lvl w:ilvl="0" w:tplc="44EEBB26">
      <w:start w:val="1"/>
      <w:numFmt w:val="bullet"/>
      <w:pStyle w:val="Dokumenttextodrka2rove"/>
      <w:lvlText w:val=""/>
      <w:lvlJc w:val="left"/>
      <w:pPr>
        <w:ind w:left="1260" w:hanging="360"/>
      </w:pPr>
      <w:rPr>
        <w:rFonts w:ascii="Wingdings" w:hAnsi="Wingdings" w:hint="default"/>
        <w:color w:val="FF9900"/>
        <w:sz w:val="24"/>
        <w:u w:color="FFFFFF"/>
      </w:rPr>
    </w:lvl>
    <w:lvl w:ilvl="1" w:tplc="561021C2" w:tentative="1">
      <w:start w:val="1"/>
      <w:numFmt w:val="bullet"/>
      <w:lvlText w:val="o"/>
      <w:lvlJc w:val="left"/>
      <w:pPr>
        <w:tabs>
          <w:tab w:val="num" w:pos="1724"/>
        </w:tabs>
        <w:ind w:left="1724" w:hanging="360"/>
      </w:pPr>
      <w:rPr>
        <w:rFonts w:ascii="Courier New" w:hAnsi="Courier New" w:cs="Courier New" w:hint="default"/>
      </w:rPr>
    </w:lvl>
    <w:lvl w:ilvl="2" w:tplc="7B0AA0BE" w:tentative="1">
      <w:start w:val="1"/>
      <w:numFmt w:val="bullet"/>
      <w:lvlText w:val=""/>
      <w:lvlJc w:val="left"/>
      <w:pPr>
        <w:tabs>
          <w:tab w:val="num" w:pos="2444"/>
        </w:tabs>
        <w:ind w:left="2444" w:hanging="360"/>
      </w:pPr>
      <w:rPr>
        <w:rFonts w:ascii="Wingdings" w:hAnsi="Wingdings" w:hint="default"/>
      </w:rPr>
    </w:lvl>
    <w:lvl w:ilvl="3" w:tplc="1DE8C43E" w:tentative="1">
      <w:start w:val="1"/>
      <w:numFmt w:val="bullet"/>
      <w:lvlText w:val=""/>
      <w:lvlJc w:val="left"/>
      <w:pPr>
        <w:tabs>
          <w:tab w:val="num" w:pos="3164"/>
        </w:tabs>
        <w:ind w:left="3164" w:hanging="360"/>
      </w:pPr>
      <w:rPr>
        <w:rFonts w:ascii="Symbol" w:hAnsi="Symbol" w:hint="default"/>
      </w:rPr>
    </w:lvl>
    <w:lvl w:ilvl="4" w:tplc="3858E926" w:tentative="1">
      <w:start w:val="1"/>
      <w:numFmt w:val="bullet"/>
      <w:lvlText w:val="o"/>
      <w:lvlJc w:val="left"/>
      <w:pPr>
        <w:tabs>
          <w:tab w:val="num" w:pos="3884"/>
        </w:tabs>
        <w:ind w:left="3884" w:hanging="360"/>
      </w:pPr>
      <w:rPr>
        <w:rFonts w:ascii="Courier New" w:hAnsi="Courier New" w:cs="Courier New" w:hint="default"/>
      </w:rPr>
    </w:lvl>
    <w:lvl w:ilvl="5" w:tplc="08A043B0" w:tentative="1">
      <w:start w:val="1"/>
      <w:numFmt w:val="bullet"/>
      <w:lvlText w:val=""/>
      <w:lvlJc w:val="left"/>
      <w:pPr>
        <w:tabs>
          <w:tab w:val="num" w:pos="4604"/>
        </w:tabs>
        <w:ind w:left="4604" w:hanging="360"/>
      </w:pPr>
      <w:rPr>
        <w:rFonts w:ascii="Wingdings" w:hAnsi="Wingdings" w:hint="default"/>
      </w:rPr>
    </w:lvl>
    <w:lvl w:ilvl="6" w:tplc="2862BF78" w:tentative="1">
      <w:start w:val="1"/>
      <w:numFmt w:val="bullet"/>
      <w:lvlText w:val=""/>
      <w:lvlJc w:val="left"/>
      <w:pPr>
        <w:tabs>
          <w:tab w:val="num" w:pos="5324"/>
        </w:tabs>
        <w:ind w:left="5324" w:hanging="360"/>
      </w:pPr>
      <w:rPr>
        <w:rFonts w:ascii="Symbol" w:hAnsi="Symbol" w:hint="default"/>
      </w:rPr>
    </w:lvl>
    <w:lvl w:ilvl="7" w:tplc="F3AA66D2" w:tentative="1">
      <w:start w:val="1"/>
      <w:numFmt w:val="bullet"/>
      <w:lvlText w:val="o"/>
      <w:lvlJc w:val="left"/>
      <w:pPr>
        <w:tabs>
          <w:tab w:val="num" w:pos="6044"/>
        </w:tabs>
        <w:ind w:left="6044" w:hanging="360"/>
      </w:pPr>
      <w:rPr>
        <w:rFonts w:ascii="Courier New" w:hAnsi="Courier New" w:cs="Courier New" w:hint="default"/>
      </w:rPr>
    </w:lvl>
    <w:lvl w:ilvl="8" w:tplc="F7783CE2" w:tentative="1">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399C660C"/>
    <w:multiLevelType w:val="multilevel"/>
    <w:tmpl w:val="B9687350"/>
    <w:styleLink w:val="Nadpisobrzek"/>
    <w:lvl w:ilvl="0">
      <w:start w:val="1"/>
      <w:numFmt w:val="decimal"/>
      <w:lvlText w:val="%1."/>
      <w:lvlJc w:val="left"/>
      <w:pPr>
        <w:tabs>
          <w:tab w:val="num" w:pos="1004"/>
        </w:tabs>
        <w:ind w:left="1004" w:hanging="360"/>
      </w:pPr>
      <w:rPr>
        <w:rFonts w:ascii="Tahoma" w:hAnsi="Tahoma" w:hint="default"/>
        <w:b/>
        <w:i w:val="0"/>
        <w:color w:val="auto"/>
        <w:sz w:val="20"/>
        <w:u w:color="FFFFFF"/>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39B21DD5"/>
    <w:multiLevelType w:val="hybridMultilevel"/>
    <w:tmpl w:val="3A90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915A8E"/>
    <w:multiLevelType w:val="hybridMultilevel"/>
    <w:tmpl w:val="76E0F298"/>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C4E3F26"/>
    <w:multiLevelType w:val="hybridMultilevel"/>
    <w:tmpl w:val="93824B72"/>
    <w:lvl w:ilvl="0" w:tplc="41887432">
      <w:start w:val="1"/>
      <w:numFmt w:val="bullet"/>
      <w:lvlText w:val=""/>
      <w:lvlJc w:val="left"/>
      <w:pPr>
        <w:ind w:left="720" w:hanging="360"/>
      </w:pPr>
      <w:rPr>
        <w:rFonts w:ascii="Symbol" w:hAnsi="Symbol" w:hint="default"/>
      </w:rPr>
    </w:lvl>
    <w:lvl w:ilvl="1" w:tplc="04050019">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4" w15:restartNumberingAfterBreak="0">
    <w:nsid w:val="3C567EAE"/>
    <w:multiLevelType w:val="hybridMultilevel"/>
    <w:tmpl w:val="CE0E6884"/>
    <w:lvl w:ilvl="0" w:tplc="4F02776C">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5" w15:restartNumberingAfterBreak="0">
    <w:nsid w:val="3FF6722E"/>
    <w:multiLevelType w:val="multilevel"/>
    <w:tmpl w:val="24A08CA4"/>
    <w:lvl w:ilvl="0">
      <w:start w:val="1"/>
      <w:numFmt w:val="decimal"/>
      <w:pStyle w:val="Numbers"/>
      <w:lvlText w:val="%1."/>
      <w:lvlJc w:val="left"/>
      <w:pPr>
        <w:tabs>
          <w:tab w:val="num" w:pos="360"/>
        </w:tabs>
        <w:ind w:left="227" w:hanging="227"/>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73A3758"/>
    <w:multiLevelType w:val="hybridMultilevel"/>
    <w:tmpl w:val="2EE2150C"/>
    <w:lvl w:ilvl="0" w:tplc="E1609DB2">
      <w:start w:val="1"/>
      <w:numFmt w:val="lowerLetter"/>
      <w:lvlText w:val="%1)"/>
      <w:lvlJc w:val="left"/>
      <w:pPr>
        <w:ind w:left="1440" w:hanging="360"/>
      </w:pPr>
      <w:rPr>
        <w:rFonts w:asciiTheme="minorHAnsi" w:eastAsia="Times New Roman" w:hAnsiTheme="minorHAnsi" w:cs="Times New Roman"/>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7" w15:restartNumberingAfterBreak="0">
    <w:nsid w:val="478F7F6F"/>
    <w:multiLevelType w:val="hybridMultilevel"/>
    <w:tmpl w:val="4454A460"/>
    <w:lvl w:ilvl="0" w:tplc="3516EFA6">
      <w:start w:val="1"/>
      <w:numFmt w:val="lowerLetter"/>
      <w:lvlText w:val="%1)"/>
      <w:lvlJc w:val="left"/>
      <w:pPr>
        <w:ind w:left="1584" w:hanging="360"/>
      </w:pPr>
      <w:rPr>
        <w:rFonts w:hint="default"/>
      </w:rPr>
    </w:lvl>
    <w:lvl w:ilvl="1" w:tplc="04050019">
      <w:start w:val="1"/>
      <w:numFmt w:val="lowerLetter"/>
      <w:lvlText w:val="%2."/>
      <w:lvlJc w:val="left"/>
      <w:pPr>
        <w:ind w:left="2304" w:hanging="360"/>
      </w:pPr>
    </w:lvl>
    <w:lvl w:ilvl="2" w:tplc="0405001B">
      <w:start w:val="1"/>
      <w:numFmt w:val="lowerRoman"/>
      <w:lvlText w:val="%3."/>
      <w:lvlJc w:val="right"/>
      <w:pPr>
        <w:ind w:left="3024" w:hanging="180"/>
      </w:pPr>
    </w:lvl>
    <w:lvl w:ilvl="3" w:tplc="0405000F">
      <w:start w:val="1"/>
      <w:numFmt w:val="decimal"/>
      <w:lvlText w:val="%4."/>
      <w:lvlJc w:val="left"/>
      <w:pPr>
        <w:ind w:left="3744" w:hanging="360"/>
      </w:pPr>
    </w:lvl>
    <w:lvl w:ilvl="4" w:tplc="04050019" w:tentative="1">
      <w:start w:val="1"/>
      <w:numFmt w:val="lowerLetter"/>
      <w:lvlText w:val="%5."/>
      <w:lvlJc w:val="left"/>
      <w:pPr>
        <w:ind w:left="4464" w:hanging="360"/>
      </w:pPr>
    </w:lvl>
    <w:lvl w:ilvl="5" w:tplc="0405001B" w:tentative="1">
      <w:start w:val="1"/>
      <w:numFmt w:val="lowerRoman"/>
      <w:lvlText w:val="%6."/>
      <w:lvlJc w:val="right"/>
      <w:pPr>
        <w:ind w:left="5184" w:hanging="180"/>
      </w:pPr>
    </w:lvl>
    <w:lvl w:ilvl="6" w:tplc="0405000F" w:tentative="1">
      <w:start w:val="1"/>
      <w:numFmt w:val="decimal"/>
      <w:lvlText w:val="%7."/>
      <w:lvlJc w:val="left"/>
      <w:pPr>
        <w:ind w:left="5904" w:hanging="360"/>
      </w:pPr>
    </w:lvl>
    <w:lvl w:ilvl="7" w:tplc="04050019" w:tentative="1">
      <w:start w:val="1"/>
      <w:numFmt w:val="lowerLetter"/>
      <w:lvlText w:val="%8."/>
      <w:lvlJc w:val="left"/>
      <w:pPr>
        <w:ind w:left="6624" w:hanging="360"/>
      </w:pPr>
    </w:lvl>
    <w:lvl w:ilvl="8" w:tplc="0405001B" w:tentative="1">
      <w:start w:val="1"/>
      <w:numFmt w:val="lowerRoman"/>
      <w:lvlText w:val="%9."/>
      <w:lvlJc w:val="right"/>
      <w:pPr>
        <w:ind w:left="7344" w:hanging="180"/>
      </w:pPr>
    </w:lvl>
  </w:abstractNum>
  <w:abstractNum w:abstractNumId="38" w15:restartNumberingAfterBreak="0">
    <w:nsid w:val="4C150FB5"/>
    <w:multiLevelType w:val="hybridMultilevel"/>
    <w:tmpl w:val="2CD8B52C"/>
    <w:lvl w:ilvl="0" w:tplc="024EC5FA">
      <w:start w:val="1"/>
      <w:numFmt w:val="bullet"/>
      <w:lvlText w:val=""/>
      <w:lvlJc w:val="left"/>
      <w:pPr>
        <w:ind w:left="720" w:hanging="360"/>
      </w:pPr>
      <w:rPr>
        <w:rFonts w:ascii="Symbol" w:hAnsi="Symbol" w:hint="default"/>
      </w:rPr>
    </w:lvl>
    <w:lvl w:ilvl="1" w:tplc="9DC2B542" w:tentative="1">
      <w:start w:val="1"/>
      <w:numFmt w:val="bullet"/>
      <w:lvlText w:val="o"/>
      <w:lvlJc w:val="left"/>
      <w:pPr>
        <w:ind w:left="1440" w:hanging="360"/>
      </w:pPr>
      <w:rPr>
        <w:rFonts w:ascii="Courier New" w:hAnsi="Courier New" w:cs="Courier New" w:hint="default"/>
      </w:rPr>
    </w:lvl>
    <w:lvl w:ilvl="2" w:tplc="4E964CCC" w:tentative="1">
      <w:start w:val="1"/>
      <w:numFmt w:val="bullet"/>
      <w:lvlText w:val=""/>
      <w:lvlJc w:val="left"/>
      <w:pPr>
        <w:ind w:left="2160" w:hanging="360"/>
      </w:pPr>
      <w:rPr>
        <w:rFonts w:ascii="Wingdings" w:hAnsi="Wingdings" w:hint="default"/>
      </w:rPr>
    </w:lvl>
    <w:lvl w:ilvl="3" w:tplc="BFB64982" w:tentative="1">
      <w:start w:val="1"/>
      <w:numFmt w:val="bullet"/>
      <w:lvlText w:val=""/>
      <w:lvlJc w:val="left"/>
      <w:pPr>
        <w:ind w:left="2880" w:hanging="360"/>
      </w:pPr>
      <w:rPr>
        <w:rFonts w:ascii="Symbol" w:hAnsi="Symbol" w:hint="default"/>
      </w:rPr>
    </w:lvl>
    <w:lvl w:ilvl="4" w:tplc="8BD60BBC" w:tentative="1">
      <w:start w:val="1"/>
      <w:numFmt w:val="bullet"/>
      <w:lvlText w:val="o"/>
      <w:lvlJc w:val="left"/>
      <w:pPr>
        <w:ind w:left="3600" w:hanging="360"/>
      </w:pPr>
      <w:rPr>
        <w:rFonts w:ascii="Courier New" w:hAnsi="Courier New" w:cs="Courier New" w:hint="default"/>
      </w:rPr>
    </w:lvl>
    <w:lvl w:ilvl="5" w:tplc="8B28FE2C" w:tentative="1">
      <w:start w:val="1"/>
      <w:numFmt w:val="bullet"/>
      <w:lvlText w:val=""/>
      <w:lvlJc w:val="left"/>
      <w:pPr>
        <w:ind w:left="4320" w:hanging="360"/>
      </w:pPr>
      <w:rPr>
        <w:rFonts w:ascii="Wingdings" w:hAnsi="Wingdings" w:hint="default"/>
      </w:rPr>
    </w:lvl>
    <w:lvl w:ilvl="6" w:tplc="99A6E5DA" w:tentative="1">
      <w:start w:val="1"/>
      <w:numFmt w:val="bullet"/>
      <w:lvlText w:val=""/>
      <w:lvlJc w:val="left"/>
      <w:pPr>
        <w:ind w:left="5040" w:hanging="360"/>
      </w:pPr>
      <w:rPr>
        <w:rFonts w:ascii="Symbol" w:hAnsi="Symbol" w:hint="default"/>
      </w:rPr>
    </w:lvl>
    <w:lvl w:ilvl="7" w:tplc="935CB630" w:tentative="1">
      <w:start w:val="1"/>
      <w:numFmt w:val="bullet"/>
      <w:lvlText w:val="o"/>
      <w:lvlJc w:val="left"/>
      <w:pPr>
        <w:ind w:left="5760" w:hanging="360"/>
      </w:pPr>
      <w:rPr>
        <w:rFonts w:ascii="Courier New" w:hAnsi="Courier New" w:cs="Courier New" w:hint="default"/>
      </w:rPr>
    </w:lvl>
    <w:lvl w:ilvl="8" w:tplc="F8E4C8FE" w:tentative="1">
      <w:start w:val="1"/>
      <w:numFmt w:val="bullet"/>
      <w:lvlText w:val=""/>
      <w:lvlJc w:val="left"/>
      <w:pPr>
        <w:ind w:left="6480" w:hanging="360"/>
      </w:pPr>
      <w:rPr>
        <w:rFonts w:ascii="Wingdings" w:hAnsi="Wingdings" w:hint="default"/>
      </w:rPr>
    </w:lvl>
  </w:abstractNum>
  <w:abstractNum w:abstractNumId="39" w15:restartNumberingAfterBreak="0">
    <w:nsid w:val="4E8639FD"/>
    <w:multiLevelType w:val="hybridMultilevel"/>
    <w:tmpl w:val="9EEC5C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0EB0C7D"/>
    <w:multiLevelType w:val="hybridMultilevel"/>
    <w:tmpl w:val="7F6237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1723CB4"/>
    <w:multiLevelType w:val="hybridMultilevel"/>
    <w:tmpl w:val="EDD252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2E84DB8"/>
    <w:multiLevelType w:val="hybridMultilevel"/>
    <w:tmpl w:val="80803CCA"/>
    <w:lvl w:ilvl="0" w:tplc="0405000F">
      <w:start w:val="1"/>
      <w:numFmt w:val="decimal"/>
      <w:pStyle w:val="Bodyex"/>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3E416DA"/>
    <w:multiLevelType w:val="hybridMultilevel"/>
    <w:tmpl w:val="9A44C3B0"/>
    <w:lvl w:ilvl="0" w:tplc="04050001">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4" w15:restartNumberingAfterBreak="0">
    <w:nsid w:val="547F4EAC"/>
    <w:multiLevelType w:val="hybridMultilevel"/>
    <w:tmpl w:val="AF96B0F8"/>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5B880A36">
      <w:start w:val="1"/>
      <w:numFmt w:val="lowerRoman"/>
      <w:lvlText w:val="%3."/>
      <w:lvlJc w:val="left"/>
      <w:pPr>
        <w:tabs>
          <w:tab w:val="num" w:pos="2700"/>
        </w:tabs>
        <w:ind w:left="2160" w:hanging="18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15:restartNumberingAfterBreak="0">
    <w:nsid w:val="557A69C3"/>
    <w:multiLevelType w:val="hybridMultilevel"/>
    <w:tmpl w:val="7CDA4426"/>
    <w:lvl w:ilvl="0" w:tplc="7270A21C">
      <w:start w:val="1"/>
      <w:numFmt w:val="bullet"/>
      <w:pStyle w:val="UL"/>
      <w:lvlText w:val=""/>
      <w:lvlJc w:val="left"/>
      <w:pPr>
        <w:tabs>
          <w:tab w:val="num" w:pos="567"/>
        </w:tabs>
        <w:ind w:left="567" w:hanging="567"/>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F313243"/>
    <w:multiLevelType w:val="hybridMultilevel"/>
    <w:tmpl w:val="D25C9E4E"/>
    <w:lvl w:ilvl="0" w:tplc="E7228294">
      <w:start w:val="1"/>
      <w:numFmt w:val="bullet"/>
      <w:lvlText w:val=""/>
      <w:lvlJc w:val="left"/>
      <w:pPr>
        <w:ind w:left="720" w:hanging="360"/>
      </w:pPr>
      <w:rPr>
        <w:rFonts w:ascii="Symbol" w:hAnsi="Symbol" w:hint="default"/>
      </w:rPr>
    </w:lvl>
    <w:lvl w:ilvl="1" w:tplc="0CC4121A">
      <w:start w:val="1"/>
      <w:numFmt w:val="bullet"/>
      <w:lvlText w:val="o"/>
      <w:lvlJc w:val="left"/>
      <w:pPr>
        <w:ind w:left="1440" w:hanging="360"/>
      </w:pPr>
      <w:rPr>
        <w:rFonts w:ascii="Courier New" w:hAnsi="Courier New" w:cs="Courier New" w:hint="default"/>
      </w:rPr>
    </w:lvl>
    <w:lvl w:ilvl="2" w:tplc="E8663AA8" w:tentative="1">
      <w:start w:val="1"/>
      <w:numFmt w:val="bullet"/>
      <w:lvlText w:val=""/>
      <w:lvlJc w:val="left"/>
      <w:pPr>
        <w:ind w:left="2160" w:hanging="360"/>
      </w:pPr>
      <w:rPr>
        <w:rFonts w:ascii="Wingdings" w:hAnsi="Wingdings" w:hint="default"/>
      </w:rPr>
    </w:lvl>
    <w:lvl w:ilvl="3" w:tplc="BBEA7202" w:tentative="1">
      <w:start w:val="1"/>
      <w:numFmt w:val="bullet"/>
      <w:lvlText w:val=""/>
      <w:lvlJc w:val="left"/>
      <w:pPr>
        <w:ind w:left="2880" w:hanging="360"/>
      </w:pPr>
      <w:rPr>
        <w:rFonts w:ascii="Symbol" w:hAnsi="Symbol" w:hint="default"/>
      </w:rPr>
    </w:lvl>
    <w:lvl w:ilvl="4" w:tplc="2632BB20" w:tentative="1">
      <w:start w:val="1"/>
      <w:numFmt w:val="bullet"/>
      <w:lvlText w:val="o"/>
      <w:lvlJc w:val="left"/>
      <w:pPr>
        <w:ind w:left="3600" w:hanging="360"/>
      </w:pPr>
      <w:rPr>
        <w:rFonts w:ascii="Courier New" w:hAnsi="Courier New" w:cs="Courier New" w:hint="default"/>
      </w:rPr>
    </w:lvl>
    <w:lvl w:ilvl="5" w:tplc="45202962" w:tentative="1">
      <w:start w:val="1"/>
      <w:numFmt w:val="bullet"/>
      <w:lvlText w:val=""/>
      <w:lvlJc w:val="left"/>
      <w:pPr>
        <w:ind w:left="4320" w:hanging="360"/>
      </w:pPr>
      <w:rPr>
        <w:rFonts w:ascii="Wingdings" w:hAnsi="Wingdings" w:hint="default"/>
      </w:rPr>
    </w:lvl>
    <w:lvl w:ilvl="6" w:tplc="FE8A852A" w:tentative="1">
      <w:start w:val="1"/>
      <w:numFmt w:val="bullet"/>
      <w:lvlText w:val=""/>
      <w:lvlJc w:val="left"/>
      <w:pPr>
        <w:ind w:left="5040" w:hanging="360"/>
      </w:pPr>
      <w:rPr>
        <w:rFonts w:ascii="Symbol" w:hAnsi="Symbol" w:hint="default"/>
      </w:rPr>
    </w:lvl>
    <w:lvl w:ilvl="7" w:tplc="12AEE13A" w:tentative="1">
      <w:start w:val="1"/>
      <w:numFmt w:val="bullet"/>
      <w:lvlText w:val="o"/>
      <w:lvlJc w:val="left"/>
      <w:pPr>
        <w:ind w:left="5760" w:hanging="360"/>
      </w:pPr>
      <w:rPr>
        <w:rFonts w:ascii="Courier New" w:hAnsi="Courier New" w:cs="Courier New" w:hint="default"/>
      </w:rPr>
    </w:lvl>
    <w:lvl w:ilvl="8" w:tplc="FEB86B40" w:tentative="1">
      <w:start w:val="1"/>
      <w:numFmt w:val="bullet"/>
      <w:lvlText w:val=""/>
      <w:lvlJc w:val="left"/>
      <w:pPr>
        <w:ind w:left="6480" w:hanging="360"/>
      </w:pPr>
      <w:rPr>
        <w:rFonts w:ascii="Wingdings" w:hAnsi="Wingdings" w:hint="default"/>
      </w:rPr>
    </w:lvl>
  </w:abstractNum>
  <w:abstractNum w:abstractNumId="47" w15:restartNumberingAfterBreak="0">
    <w:nsid w:val="637F4A85"/>
    <w:multiLevelType w:val="hybridMultilevel"/>
    <w:tmpl w:val="044C578E"/>
    <w:lvl w:ilvl="0" w:tplc="82FEC152">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48" w15:restartNumberingAfterBreak="0">
    <w:nsid w:val="64347920"/>
    <w:multiLevelType w:val="hybridMultilevel"/>
    <w:tmpl w:val="1E0CF810"/>
    <w:lvl w:ilvl="0" w:tplc="B672AE8A">
      <w:start w:val="1"/>
      <w:numFmt w:val="bullet"/>
      <w:lvlText w:val=""/>
      <w:lvlJc w:val="left"/>
      <w:pPr>
        <w:ind w:left="767" w:hanging="360"/>
      </w:pPr>
      <w:rPr>
        <w:rFonts w:ascii="Symbol" w:hAnsi="Symbol" w:hint="default"/>
      </w:rPr>
    </w:lvl>
    <w:lvl w:ilvl="1" w:tplc="8C86735C" w:tentative="1">
      <w:start w:val="1"/>
      <w:numFmt w:val="bullet"/>
      <w:lvlText w:val="o"/>
      <w:lvlJc w:val="left"/>
      <w:pPr>
        <w:ind w:left="1487" w:hanging="360"/>
      </w:pPr>
      <w:rPr>
        <w:rFonts w:ascii="Courier New" w:hAnsi="Courier New" w:cs="Courier New" w:hint="default"/>
      </w:rPr>
    </w:lvl>
    <w:lvl w:ilvl="2" w:tplc="F112DB40" w:tentative="1">
      <w:start w:val="1"/>
      <w:numFmt w:val="bullet"/>
      <w:lvlText w:val=""/>
      <w:lvlJc w:val="left"/>
      <w:pPr>
        <w:ind w:left="2207" w:hanging="360"/>
      </w:pPr>
      <w:rPr>
        <w:rFonts w:ascii="Wingdings" w:hAnsi="Wingdings" w:hint="default"/>
      </w:rPr>
    </w:lvl>
    <w:lvl w:ilvl="3" w:tplc="D3C25006" w:tentative="1">
      <w:start w:val="1"/>
      <w:numFmt w:val="bullet"/>
      <w:lvlText w:val=""/>
      <w:lvlJc w:val="left"/>
      <w:pPr>
        <w:ind w:left="2927" w:hanging="360"/>
      </w:pPr>
      <w:rPr>
        <w:rFonts w:ascii="Symbol" w:hAnsi="Symbol" w:hint="default"/>
      </w:rPr>
    </w:lvl>
    <w:lvl w:ilvl="4" w:tplc="6C0A2C86" w:tentative="1">
      <w:start w:val="1"/>
      <w:numFmt w:val="bullet"/>
      <w:lvlText w:val="o"/>
      <w:lvlJc w:val="left"/>
      <w:pPr>
        <w:ind w:left="3647" w:hanging="360"/>
      </w:pPr>
      <w:rPr>
        <w:rFonts w:ascii="Courier New" w:hAnsi="Courier New" w:cs="Courier New" w:hint="default"/>
      </w:rPr>
    </w:lvl>
    <w:lvl w:ilvl="5" w:tplc="98ACA070" w:tentative="1">
      <w:start w:val="1"/>
      <w:numFmt w:val="bullet"/>
      <w:lvlText w:val=""/>
      <w:lvlJc w:val="left"/>
      <w:pPr>
        <w:ind w:left="4367" w:hanging="360"/>
      </w:pPr>
      <w:rPr>
        <w:rFonts w:ascii="Wingdings" w:hAnsi="Wingdings" w:hint="default"/>
      </w:rPr>
    </w:lvl>
    <w:lvl w:ilvl="6" w:tplc="52DC2438" w:tentative="1">
      <w:start w:val="1"/>
      <w:numFmt w:val="bullet"/>
      <w:lvlText w:val=""/>
      <w:lvlJc w:val="left"/>
      <w:pPr>
        <w:ind w:left="5087" w:hanging="360"/>
      </w:pPr>
      <w:rPr>
        <w:rFonts w:ascii="Symbol" w:hAnsi="Symbol" w:hint="default"/>
      </w:rPr>
    </w:lvl>
    <w:lvl w:ilvl="7" w:tplc="F9FE1808" w:tentative="1">
      <w:start w:val="1"/>
      <w:numFmt w:val="bullet"/>
      <w:lvlText w:val="o"/>
      <w:lvlJc w:val="left"/>
      <w:pPr>
        <w:ind w:left="5807" w:hanging="360"/>
      </w:pPr>
      <w:rPr>
        <w:rFonts w:ascii="Courier New" w:hAnsi="Courier New" w:cs="Courier New" w:hint="default"/>
      </w:rPr>
    </w:lvl>
    <w:lvl w:ilvl="8" w:tplc="6FEE5C78" w:tentative="1">
      <w:start w:val="1"/>
      <w:numFmt w:val="bullet"/>
      <w:lvlText w:val=""/>
      <w:lvlJc w:val="left"/>
      <w:pPr>
        <w:ind w:left="6527" w:hanging="360"/>
      </w:pPr>
      <w:rPr>
        <w:rFonts w:ascii="Wingdings" w:hAnsi="Wingdings" w:hint="default"/>
      </w:rPr>
    </w:lvl>
  </w:abstractNum>
  <w:abstractNum w:abstractNumId="49" w15:restartNumberingAfterBreak="0">
    <w:nsid w:val="66DB361E"/>
    <w:multiLevelType w:val="multilevel"/>
    <w:tmpl w:val="B0EE178A"/>
    <w:lvl w:ilvl="0">
      <w:start w:val="1"/>
      <w:numFmt w:val="bullet"/>
      <w:pStyle w:val="Dokumentodrka2"/>
      <w:lvlText w:val=""/>
      <w:lvlJc w:val="left"/>
      <w:pPr>
        <w:ind w:left="720" w:hanging="363"/>
      </w:pPr>
      <w:rPr>
        <w:rFonts w:ascii="Wingdings" w:hAnsi="Wingdings" w:hint="default"/>
        <w:color w:val="FF9900"/>
        <w:position w:val="0"/>
        <w:sz w:val="18"/>
      </w:rPr>
    </w:lvl>
    <w:lvl w:ilvl="1">
      <w:start w:val="1"/>
      <w:numFmt w:val="bullet"/>
      <w:lvlText w:val=""/>
      <w:lvlJc w:val="left"/>
      <w:pPr>
        <w:ind w:left="1440" w:hanging="363"/>
      </w:pPr>
      <w:rPr>
        <w:rFonts w:ascii="Wingdings" w:hAnsi="Wingdings" w:hint="default"/>
        <w:color w:val="707276"/>
        <w:sz w:val="20"/>
      </w:rPr>
    </w:lvl>
    <w:lvl w:ilvl="2">
      <w:start w:val="1"/>
      <w:numFmt w:val="bullet"/>
      <w:lvlText w:val="─"/>
      <w:lvlJc w:val="left"/>
      <w:pPr>
        <w:ind w:left="2160" w:hanging="363"/>
      </w:pPr>
      <w:rPr>
        <w:rFonts w:ascii="Calibri" w:hAnsi="Calibri" w:hint="default"/>
        <w:color w:val="707276"/>
        <w:sz w:val="12"/>
      </w:rPr>
    </w:lvl>
    <w:lvl w:ilvl="3">
      <w:start w:val="1"/>
      <w:numFmt w:val="bullet"/>
      <w:lvlText w:val=""/>
      <w:lvlJc w:val="left"/>
      <w:pPr>
        <w:ind w:left="2880" w:hanging="363"/>
      </w:pPr>
      <w:rPr>
        <w:rFonts w:ascii="Symbol" w:hAnsi="Symbol" w:hint="default"/>
        <w:color w:val="707276"/>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50" w15:restartNumberingAfterBreak="0">
    <w:nsid w:val="6D7C7B22"/>
    <w:multiLevelType w:val="hybridMultilevel"/>
    <w:tmpl w:val="3A5A15B6"/>
    <w:lvl w:ilvl="0" w:tplc="04050017">
      <w:start w:val="5"/>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29B743F"/>
    <w:multiLevelType w:val="hybridMultilevel"/>
    <w:tmpl w:val="B7363D90"/>
    <w:lvl w:ilvl="0" w:tplc="04050001">
      <w:start w:val="1"/>
      <w:numFmt w:val="bullet"/>
      <w:pStyle w:val="Bezmezer"/>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66E28D9"/>
    <w:multiLevelType w:val="hybridMultilevel"/>
    <w:tmpl w:val="97FAF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79F570C"/>
    <w:multiLevelType w:val="hybridMultilevel"/>
    <w:tmpl w:val="702EEE44"/>
    <w:lvl w:ilvl="0" w:tplc="357A145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7BA6EBD"/>
    <w:multiLevelType w:val="hybridMultilevel"/>
    <w:tmpl w:val="46302AEC"/>
    <w:lvl w:ilvl="0" w:tplc="AB28BA9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8791E0F"/>
    <w:multiLevelType w:val="hybridMultilevel"/>
    <w:tmpl w:val="995AAA52"/>
    <w:lvl w:ilvl="0" w:tplc="04050017">
      <w:start w:val="6"/>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79D07834"/>
    <w:multiLevelType w:val="hybridMultilevel"/>
    <w:tmpl w:val="7F0448D4"/>
    <w:lvl w:ilvl="0" w:tplc="B1405D3C">
      <w:start w:val="1"/>
      <w:numFmt w:val="bullet"/>
      <w:lvlText w:val=""/>
      <w:lvlJc w:val="left"/>
      <w:pPr>
        <w:ind w:left="720" w:hanging="360"/>
      </w:pPr>
      <w:rPr>
        <w:rFonts w:ascii="Symbol" w:hAnsi="Symbol" w:hint="default"/>
        <w:color w:val="FF9900"/>
      </w:rPr>
    </w:lvl>
    <w:lvl w:ilvl="1" w:tplc="734211D2" w:tentative="1">
      <w:start w:val="1"/>
      <w:numFmt w:val="bullet"/>
      <w:lvlText w:val="o"/>
      <w:lvlJc w:val="left"/>
      <w:pPr>
        <w:ind w:left="1440" w:hanging="360"/>
      </w:pPr>
      <w:rPr>
        <w:rFonts w:ascii="Courier New" w:hAnsi="Courier New" w:cs="Courier New" w:hint="default"/>
      </w:rPr>
    </w:lvl>
    <w:lvl w:ilvl="2" w:tplc="07127ECC" w:tentative="1">
      <w:start w:val="1"/>
      <w:numFmt w:val="bullet"/>
      <w:lvlText w:val=""/>
      <w:lvlJc w:val="left"/>
      <w:pPr>
        <w:ind w:left="2160" w:hanging="360"/>
      </w:pPr>
      <w:rPr>
        <w:rFonts w:ascii="Wingdings" w:hAnsi="Wingdings" w:hint="default"/>
      </w:rPr>
    </w:lvl>
    <w:lvl w:ilvl="3" w:tplc="D6DC394A" w:tentative="1">
      <w:start w:val="1"/>
      <w:numFmt w:val="bullet"/>
      <w:lvlText w:val=""/>
      <w:lvlJc w:val="left"/>
      <w:pPr>
        <w:ind w:left="2880" w:hanging="360"/>
      </w:pPr>
      <w:rPr>
        <w:rFonts w:ascii="Symbol" w:hAnsi="Symbol" w:hint="default"/>
      </w:rPr>
    </w:lvl>
    <w:lvl w:ilvl="4" w:tplc="5F84C746" w:tentative="1">
      <w:start w:val="1"/>
      <w:numFmt w:val="bullet"/>
      <w:lvlText w:val="o"/>
      <w:lvlJc w:val="left"/>
      <w:pPr>
        <w:ind w:left="3600" w:hanging="360"/>
      </w:pPr>
      <w:rPr>
        <w:rFonts w:ascii="Courier New" w:hAnsi="Courier New" w:cs="Courier New" w:hint="default"/>
      </w:rPr>
    </w:lvl>
    <w:lvl w:ilvl="5" w:tplc="6B4222F8" w:tentative="1">
      <w:start w:val="1"/>
      <w:numFmt w:val="bullet"/>
      <w:lvlText w:val=""/>
      <w:lvlJc w:val="left"/>
      <w:pPr>
        <w:ind w:left="4320" w:hanging="360"/>
      </w:pPr>
      <w:rPr>
        <w:rFonts w:ascii="Wingdings" w:hAnsi="Wingdings" w:hint="default"/>
      </w:rPr>
    </w:lvl>
    <w:lvl w:ilvl="6" w:tplc="F33C0E06" w:tentative="1">
      <w:start w:val="1"/>
      <w:numFmt w:val="bullet"/>
      <w:lvlText w:val=""/>
      <w:lvlJc w:val="left"/>
      <w:pPr>
        <w:ind w:left="5040" w:hanging="360"/>
      </w:pPr>
      <w:rPr>
        <w:rFonts w:ascii="Symbol" w:hAnsi="Symbol" w:hint="default"/>
      </w:rPr>
    </w:lvl>
    <w:lvl w:ilvl="7" w:tplc="4A2AC3D0" w:tentative="1">
      <w:start w:val="1"/>
      <w:numFmt w:val="bullet"/>
      <w:lvlText w:val="o"/>
      <w:lvlJc w:val="left"/>
      <w:pPr>
        <w:ind w:left="5760" w:hanging="360"/>
      </w:pPr>
      <w:rPr>
        <w:rFonts w:ascii="Courier New" w:hAnsi="Courier New" w:cs="Courier New" w:hint="default"/>
      </w:rPr>
    </w:lvl>
    <w:lvl w:ilvl="8" w:tplc="8B281310" w:tentative="1">
      <w:start w:val="1"/>
      <w:numFmt w:val="bullet"/>
      <w:lvlText w:val=""/>
      <w:lvlJc w:val="left"/>
      <w:pPr>
        <w:ind w:left="6480" w:hanging="360"/>
      </w:pPr>
      <w:rPr>
        <w:rFonts w:ascii="Wingdings" w:hAnsi="Wingdings" w:hint="default"/>
      </w:rPr>
    </w:lvl>
  </w:abstractNum>
  <w:abstractNum w:abstractNumId="57" w15:restartNumberingAfterBreak="0">
    <w:nsid w:val="7A153A52"/>
    <w:multiLevelType w:val="hybridMultilevel"/>
    <w:tmpl w:val="55C038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DAC75D4"/>
    <w:multiLevelType w:val="hybridMultilevel"/>
    <w:tmpl w:val="0C709336"/>
    <w:lvl w:ilvl="0" w:tplc="97760548">
      <w:start w:val="1"/>
      <w:numFmt w:val="bullet"/>
      <w:lvlText w:val=""/>
      <w:lvlJc w:val="left"/>
      <w:pPr>
        <w:tabs>
          <w:tab w:val="num" w:pos="567"/>
        </w:tabs>
        <w:ind w:left="567" w:hanging="567"/>
      </w:pPr>
      <w:rPr>
        <w:rFonts w:ascii="Symbol" w:hAnsi="Symbol" w:hint="default"/>
        <w:sz w:val="16"/>
      </w:rPr>
    </w:lvl>
    <w:lvl w:ilvl="1" w:tplc="F7ECE564" w:tentative="1">
      <w:start w:val="1"/>
      <w:numFmt w:val="bullet"/>
      <w:lvlText w:val="o"/>
      <w:lvlJc w:val="left"/>
      <w:pPr>
        <w:tabs>
          <w:tab w:val="num" w:pos="1724"/>
        </w:tabs>
        <w:ind w:left="1724" w:hanging="360"/>
      </w:pPr>
      <w:rPr>
        <w:rFonts w:ascii="Courier New" w:hAnsi="Courier New" w:hint="default"/>
      </w:rPr>
    </w:lvl>
    <w:lvl w:ilvl="2" w:tplc="BBAAF054" w:tentative="1">
      <w:start w:val="1"/>
      <w:numFmt w:val="bullet"/>
      <w:lvlText w:val=""/>
      <w:lvlJc w:val="left"/>
      <w:pPr>
        <w:tabs>
          <w:tab w:val="num" w:pos="2444"/>
        </w:tabs>
        <w:ind w:left="2444" w:hanging="360"/>
      </w:pPr>
      <w:rPr>
        <w:rFonts w:ascii="Wingdings" w:hAnsi="Wingdings" w:hint="default"/>
      </w:rPr>
    </w:lvl>
    <w:lvl w:ilvl="3" w:tplc="7A602C8A" w:tentative="1">
      <w:start w:val="1"/>
      <w:numFmt w:val="bullet"/>
      <w:lvlText w:val=""/>
      <w:lvlJc w:val="left"/>
      <w:pPr>
        <w:tabs>
          <w:tab w:val="num" w:pos="3164"/>
        </w:tabs>
        <w:ind w:left="3164" w:hanging="360"/>
      </w:pPr>
      <w:rPr>
        <w:rFonts w:ascii="Symbol" w:hAnsi="Symbol" w:hint="default"/>
      </w:rPr>
    </w:lvl>
    <w:lvl w:ilvl="4" w:tplc="39B65B34" w:tentative="1">
      <w:start w:val="1"/>
      <w:numFmt w:val="bullet"/>
      <w:lvlText w:val="o"/>
      <w:lvlJc w:val="left"/>
      <w:pPr>
        <w:tabs>
          <w:tab w:val="num" w:pos="3884"/>
        </w:tabs>
        <w:ind w:left="3884" w:hanging="360"/>
      </w:pPr>
      <w:rPr>
        <w:rFonts w:ascii="Courier New" w:hAnsi="Courier New" w:hint="default"/>
      </w:rPr>
    </w:lvl>
    <w:lvl w:ilvl="5" w:tplc="5A54B3AE" w:tentative="1">
      <w:start w:val="1"/>
      <w:numFmt w:val="bullet"/>
      <w:lvlText w:val=""/>
      <w:lvlJc w:val="left"/>
      <w:pPr>
        <w:tabs>
          <w:tab w:val="num" w:pos="4604"/>
        </w:tabs>
        <w:ind w:left="4604" w:hanging="360"/>
      </w:pPr>
      <w:rPr>
        <w:rFonts w:ascii="Wingdings" w:hAnsi="Wingdings" w:hint="default"/>
      </w:rPr>
    </w:lvl>
    <w:lvl w:ilvl="6" w:tplc="BF7206F0" w:tentative="1">
      <w:start w:val="1"/>
      <w:numFmt w:val="bullet"/>
      <w:lvlText w:val=""/>
      <w:lvlJc w:val="left"/>
      <w:pPr>
        <w:tabs>
          <w:tab w:val="num" w:pos="5324"/>
        </w:tabs>
        <w:ind w:left="5324" w:hanging="360"/>
      </w:pPr>
      <w:rPr>
        <w:rFonts w:ascii="Symbol" w:hAnsi="Symbol" w:hint="default"/>
      </w:rPr>
    </w:lvl>
    <w:lvl w:ilvl="7" w:tplc="A5589ABA" w:tentative="1">
      <w:start w:val="1"/>
      <w:numFmt w:val="bullet"/>
      <w:lvlText w:val="o"/>
      <w:lvlJc w:val="left"/>
      <w:pPr>
        <w:tabs>
          <w:tab w:val="num" w:pos="6044"/>
        </w:tabs>
        <w:ind w:left="6044" w:hanging="360"/>
      </w:pPr>
      <w:rPr>
        <w:rFonts w:ascii="Courier New" w:hAnsi="Courier New" w:hint="default"/>
      </w:rPr>
    </w:lvl>
    <w:lvl w:ilvl="8" w:tplc="41B067D6" w:tentative="1">
      <w:start w:val="1"/>
      <w:numFmt w:val="bullet"/>
      <w:lvlText w:val=""/>
      <w:lvlJc w:val="left"/>
      <w:pPr>
        <w:tabs>
          <w:tab w:val="num" w:pos="6764"/>
        </w:tabs>
        <w:ind w:left="6764" w:hanging="360"/>
      </w:pPr>
      <w:rPr>
        <w:rFonts w:ascii="Wingdings" w:hAnsi="Wingdings" w:hint="default"/>
      </w:rPr>
    </w:lvl>
  </w:abstractNum>
  <w:num w:numId="1">
    <w:abstractNumId w:val="29"/>
  </w:num>
  <w:num w:numId="2">
    <w:abstractNumId w:val="5"/>
  </w:num>
  <w:num w:numId="3">
    <w:abstractNumId w:val="30"/>
  </w:num>
  <w:num w:numId="4">
    <w:abstractNumId w:val="10"/>
  </w:num>
  <w:num w:numId="5">
    <w:abstractNumId w:val="27"/>
  </w:num>
  <w:num w:numId="6">
    <w:abstractNumId w:val="24"/>
  </w:num>
  <w:num w:numId="7">
    <w:abstractNumId w:val="49"/>
  </w:num>
  <w:num w:numId="8">
    <w:abstractNumId w:val="51"/>
  </w:num>
  <w:num w:numId="9">
    <w:abstractNumId w:val="17"/>
  </w:num>
  <w:num w:numId="10">
    <w:abstractNumId w:val="7"/>
  </w:num>
  <w:num w:numId="11">
    <w:abstractNumId w:val="42"/>
  </w:num>
  <w:num w:numId="12">
    <w:abstractNumId w:val="35"/>
  </w:num>
  <w:num w:numId="13">
    <w:abstractNumId w:val="14"/>
  </w:num>
  <w:num w:numId="14">
    <w:abstractNumId w:val="58"/>
  </w:num>
  <w:num w:numId="15">
    <w:abstractNumId w:val="45"/>
  </w:num>
  <w:num w:numId="16">
    <w:abstractNumId w:val="23"/>
  </w:num>
  <w:num w:numId="17">
    <w:abstractNumId w:val="1"/>
  </w:num>
  <w:num w:numId="18">
    <w:abstractNumId w:val="1"/>
    <w:lvlOverride w:ilvl="0">
      <w:startOverride w:val="1"/>
    </w:lvlOverride>
  </w:num>
  <w:num w:numId="19">
    <w:abstractNumId w:val="22"/>
  </w:num>
  <w:num w:numId="20">
    <w:abstractNumId w:val="28"/>
  </w:num>
  <w:num w:numId="21">
    <w:abstractNumId w:val="48"/>
  </w:num>
  <w:num w:numId="22">
    <w:abstractNumId w:val="46"/>
  </w:num>
  <w:num w:numId="23">
    <w:abstractNumId w:val="41"/>
  </w:num>
  <w:num w:numId="24">
    <w:abstractNumId w:val="43"/>
  </w:num>
  <w:num w:numId="25">
    <w:abstractNumId w:val="0"/>
  </w:num>
  <w:num w:numId="26">
    <w:abstractNumId w:val="4"/>
    <w:lvlOverride w:ilvl="0">
      <w:startOverride w:val="7"/>
    </w:lvlOverride>
  </w:num>
  <w:num w:numId="27">
    <w:abstractNumId w:val="39"/>
  </w:num>
  <w:num w:numId="28">
    <w:abstractNumId w:val="12"/>
  </w:num>
  <w:num w:numId="29">
    <w:abstractNumId w:val="54"/>
  </w:num>
  <w:num w:numId="30">
    <w:abstractNumId w:val="38"/>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6"/>
  </w:num>
  <w:num w:numId="34">
    <w:abstractNumId w:val="33"/>
  </w:num>
  <w:num w:numId="35">
    <w:abstractNumId w:val="20"/>
  </w:num>
  <w:num w:numId="36">
    <w:abstractNumId w:val="32"/>
  </w:num>
  <w:num w:numId="37">
    <w:abstractNumId w:val="52"/>
  </w:num>
  <w:num w:numId="38">
    <w:abstractNumId w:val="25"/>
  </w:num>
  <w:num w:numId="39">
    <w:abstractNumId w:val="1"/>
    <w:lvlOverride w:ilvl="0">
      <w:startOverride w:val="1"/>
    </w:lvlOverride>
  </w:num>
  <w:num w:numId="40">
    <w:abstractNumId w:val="44"/>
  </w:num>
  <w:num w:numId="41">
    <w:abstractNumId w:val="31"/>
  </w:num>
  <w:num w:numId="42">
    <w:abstractNumId w:val="6"/>
  </w:num>
  <w:num w:numId="43">
    <w:abstractNumId w:val="56"/>
  </w:num>
  <w:num w:numId="44">
    <w:abstractNumId w:val="1"/>
  </w:num>
  <w:num w:numId="45">
    <w:abstractNumId w:val="1"/>
    <w:lvlOverride w:ilvl="0">
      <w:startOverride w:val="1"/>
    </w:lvlOverride>
  </w:num>
  <w:num w:numId="46">
    <w:abstractNumId w:val="5"/>
  </w:num>
  <w:num w:numId="47">
    <w:abstractNumId w:val="5"/>
  </w:num>
  <w:num w:numId="48">
    <w:abstractNumId w:val="53"/>
  </w:num>
  <w:num w:numId="49">
    <w:abstractNumId w:val="5"/>
  </w:num>
  <w:num w:numId="50">
    <w:abstractNumId w:val="2"/>
  </w:num>
  <w:num w:numId="51">
    <w:abstractNumId w:val="40"/>
  </w:num>
  <w:num w:numId="52">
    <w:abstractNumId w:val="34"/>
  </w:num>
  <w:num w:numId="53">
    <w:abstractNumId w:val="50"/>
  </w:num>
  <w:num w:numId="54">
    <w:abstractNumId w:val="47"/>
  </w:num>
  <w:num w:numId="55">
    <w:abstractNumId w:val="55"/>
  </w:num>
  <w:num w:numId="56">
    <w:abstractNumId w:val="5"/>
  </w:num>
  <w:num w:numId="57">
    <w:abstractNumId w:val="5"/>
  </w:num>
  <w:num w:numId="58">
    <w:abstractNumId w:val="8"/>
  </w:num>
  <w:num w:numId="59">
    <w:abstractNumId w:val="37"/>
  </w:num>
  <w:num w:numId="60">
    <w:abstractNumId w:val="11"/>
  </w:num>
  <w:num w:numId="61">
    <w:abstractNumId w:val="5"/>
  </w:num>
  <w:num w:numId="62">
    <w:abstractNumId w:val="57"/>
  </w:num>
  <w:num w:numId="63">
    <w:abstractNumId w:val="18"/>
  </w:num>
  <w:num w:numId="64">
    <w:abstractNumId w:val="3"/>
  </w:num>
  <w:num w:numId="65">
    <w:abstractNumId w:val="19"/>
  </w:num>
  <w:num w:numId="66">
    <w:abstractNumId w:val="5"/>
    <w:lvlOverride w:ilvl="0">
      <w:startOverride w:val="9"/>
    </w:lvlOverride>
    <w:lvlOverride w:ilvl="1">
      <w:startOverride w:val="2"/>
    </w:lvlOverride>
    <w:lvlOverride w:ilvl="2">
      <w:startOverride w:val="2"/>
    </w:lvlOverride>
  </w:num>
  <w:num w:numId="67">
    <w:abstractNumId w:val="5"/>
  </w:num>
  <w:num w:numId="68">
    <w:abstractNumId w:val="16"/>
  </w:num>
  <w:num w:numId="69">
    <w:abstractNumId w:val="36"/>
  </w:num>
  <w:num w:numId="70">
    <w:abstractNumId w:val="21"/>
  </w:num>
  <w:num w:numId="71">
    <w:abstractNumId w:val="15"/>
  </w:num>
  <w:num w:numId="72">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160"/>
  <w:hyphenationZone w:val="425"/>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8CF"/>
    <w:rsid w:val="00000FC2"/>
    <w:rsid w:val="0000545C"/>
    <w:rsid w:val="000131AA"/>
    <w:rsid w:val="000132E0"/>
    <w:rsid w:val="00016C78"/>
    <w:rsid w:val="00022E5B"/>
    <w:rsid w:val="000237F1"/>
    <w:rsid w:val="00031B49"/>
    <w:rsid w:val="00033336"/>
    <w:rsid w:val="00042676"/>
    <w:rsid w:val="00042ED2"/>
    <w:rsid w:val="00042EDB"/>
    <w:rsid w:val="00045212"/>
    <w:rsid w:val="00051AE7"/>
    <w:rsid w:val="00061022"/>
    <w:rsid w:val="00065DEA"/>
    <w:rsid w:val="00066620"/>
    <w:rsid w:val="000719F9"/>
    <w:rsid w:val="0007425F"/>
    <w:rsid w:val="0007709A"/>
    <w:rsid w:val="000848C6"/>
    <w:rsid w:val="000848FF"/>
    <w:rsid w:val="00086BFD"/>
    <w:rsid w:val="0008725E"/>
    <w:rsid w:val="00090B54"/>
    <w:rsid w:val="000B2F00"/>
    <w:rsid w:val="000C2E5E"/>
    <w:rsid w:val="000C355A"/>
    <w:rsid w:val="000D4647"/>
    <w:rsid w:val="000D6B77"/>
    <w:rsid w:val="000E0152"/>
    <w:rsid w:val="000E41BA"/>
    <w:rsid w:val="000E430A"/>
    <w:rsid w:val="000F02DC"/>
    <w:rsid w:val="000F54CD"/>
    <w:rsid w:val="00100D1D"/>
    <w:rsid w:val="001023C9"/>
    <w:rsid w:val="0011272F"/>
    <w:rsid w:val="00117134"/>
    <w:rsid w:val="0014221F"/>
    <w:rsid w:val="00154ED2"/>
    <w:rsid w:val="001553E8"/>
    <w:rsid w:val="00163F49"/>
    <w:rsid w:val="00165FAE"/>
    <w:rsid w:val="0017693C"/>
    <w:rsid w:val="0018764F"/>
    <w:rsid w:val="001907A6"/>
    <w:rsid w:val="00191878"/>
    <w:rsid w:val="0019612B"/>
    <w:rsid w:val="001A034D"/>
    <w:rsid w:val="001A3486"/>
    <w:rsid w:val="001A6431"/>
    <w:rsid w:val="001B45B5"/>
    <w:rsid w:val="001B475C"/>
    <w:rsid w:val="001B7BC9"/>
    <w:rsid w:val="001C0D46"/>
    <w:rsid w:val="001C5391"/>
    <w:rsid w:val="001C6CDC"/>
    <w:rsid w:val="001C6F07"/>
    <w:rsid w:val="001C7552"/>
    <w:rsid w:val="001E085F"/>
    <w:rsid w:val="001E71C8"/>
    <w:rsid w:val="001F607B"/>
    <w:rsid w:val="001F6482"/>
    <w:rsid w:val="00202BAF"/>
    <w:rsid w:val="002072B8"/>
    <w:rsid w:val="00214097"/>
    <w:rsid w:val="002204FF"/>
    <w:rsid w:val="00230E88"/>
    <w:rsid w:val="002334DD"/>
    <w:rsid w:val="00234F2E"/>
    <w:rsid w:val="00251488"/>
    <w:rsid w:val="00257B77"/>
    <w:rsid w:val="00261D31"/>
    <w:rsid w:val="002659B3"/>
    <w:rsid w:val="00266A7C"/>
    <w:rsid w:val="002779EE"/>
    <w:rsid w:val="0028563A"/>
    <w:rsid w:val="00286F84"/>
    <w:rsid w:val="002930BF"/>
    <w:rsid w:val="002A2BC1"/>
    <w:rsid w:val="002A4835"/>
    <w:rsid w:val="002A70B6"/>
    <w:rsid w:val="002C2A13"/>
    <w:rsid w:val="002D1C5E"/>
    <w:rsid w:val="002E7F7D"/>
    <w:rsid w:val="002F6D35"/>
    <w:rsid w:val="003025A1"/>
    <w:rsid w:val="003079AE"/>
    <w:rsid w:val="00311BE7"/>
    <w:rsid w:val="00314520"/>
    <w:rsid w:val="003162D4"/>
    <w:rsid w:val="0032177A"/>
    <w:rsid w:val="0032209A"/>
    <w:rsid w:val="0033095E"/>
    <w:rsid w:val="00336559"/>
    <w:rsid w:val="003449B9"/>
    <w:rsid w:val="0035223C"/>
    <w:rsid w:val="00361A42"/>
    <w:rsid w:val="0037168A"/>
    <w:rsid w:val="003757B0"/>
    <w:rsid w:val="00376DED"/>
    <w:rsid w:val="003776C1"/>
    <w:rsid w:val="003807DD"/>
    <w:rsid w:val="003854EB"/>
    <w:rsid w:val="00385A35"/>
    <w:rsid w:val="00386B0A"/>
    <w:rsid w:val="0039024E"/>
    <w:rsid w:val="00390857"/>
    <w:rsid w:val="003A4C98"/>
    <w:rsid w:val="003B3C0F"/>
    <w:rsid w:val="003B479B"/>
    <w:rsid w:val="003C0A47"/>
    <w:rsid w:val="003C17C8"/>
    <w:rsid w:val="003C2C67"/>
    <w:rsid w:val="003D52F1"/>
    <w:rsid w:val="003E6A7E"/>
    <w:rsid w:val="003F033F"/>
    <w:rsid w:val="004072B3"/>
    <w:rsid w:val="00411DD9"/>
    <w:rsid w:val="004122B2"/>
    <w:rsid w:val="0041390D"/>
    <w:rsid w:val="004148B0"/>
    <w:rsid w:val="00417706"/>
    <w:rsid w:val="00420264"/>
    <w:rsid w:val="004222EE"/>
    <w:rsid w:val="004260C0"/>
    <w:rsid w:val="00427E3D"/>
    <w:rsid w:val="0043422F"/>
    <w:rsid w:val="00434E8E"/>
    <w:rsid w:val="00450A14"/>
    <w:rsid w:val="00451659"/>
    <w:rsid w:val="004524AA"/>
    <w:rsid w:val="00460D98"/>
    <w:rsid w:val="00463029"/>
    <w:rsid w:val="00467B57"/>
    <w:rsid w:val="00472315"/>
    <w:rsid w:val="00473402"/>
    <w:rsid w:val="00487861"/>
    <w:rsid w:val="004924A6"/>
    <w:rsid w:val="004B0756"/>
    <w:rsid w:val="004C4E7B"/>
    <w:rsid w:val="004D0A7E"/>
    <w:rsid w:val="004D1884"/>
    <w:rsid w:val="004D3779"/>
    <w:rsid w:val="004E1F25"/>
    <w:rsid w:val="004F1314"/>
    <w:rsid w:val="00501700"/>
    <w:rsid w:val="00504C05"/>
    <w:rsid w:val="00505383"/>
    <w:rsid w:val="00512211"/>
    <w:rsid w:val="005139DB"/>
    <w:rsid w:val="00530675"/>
    <w:rsid w:val="0053085B"/>
    <w:rsid w:val="00551B31"/>
    <w:rsid w:val="0055562C"/>
    <w:rsid w:val="00555DF2"/>
    <w:rsid w:val="00561C9E"/>
    <w:rsid w:val="0056234C"/>
    <w:rsid w:val="005630EF"/>
    <w:rsid w:val="00564817"/>
    <w:rsid w:val="0056642E"/>
    <w:rsid w:val="00570B62"/>
    <w:rsid w:val="0057270C"/>
    <w:rsid w:val="005739A9"/>
    <w:rsid w:val="00575DE3"/>
    <w:rsid w:val="00584944"/>
    <w:rsid w:val="005A0394"/>
    <w:rsid w:val="005B0B23"/>
    <w:rsid w:val="005C3F81"/>
    <w:rsid w:val="005C4ADC"/>
    <w:rsid w:val="005D1F60"/>
    <w:rsid w:val="005D2EA8"/>
    <w:rsid w:val="005D391D"/>
    <w:rsid w:val="005E09E4"/>
    <w:rsid w:val="005E4C49"/>
    <w:rsid w:val="005F09C7"/>
    <w:rsid w:val="005F12F5"/>
    <w:rsid w:val="005F199E"/>
    <w:rsid w:val="005F1B5D"/>
    <w:rsid w:val="005F3F77"/>
    <w:rsid w:val="005F6BE1"/>
    <w:rsid w:val="00601898"/>
    <w:rsid w:val="00613094"/>
    <w:rsid w:val="00621D90"/>
    <w:rsid w:val="006272FF"/>
    <w:rsid w:val="00642E48"/>
    <w:rsid w:val="00661A48"/>
    <w:rsid w:val="00667D53"/>
    <w:rsid w:val="00667E44"/>
    <w:rsid w:val="00674362"/>
    <w:rsid w:val="00674DAC"/>
    <w:rsid w:val="0067607C"/>
    <w:rsid w:val="0068215C"/>
    <w:rsid w:val="006822F2"/>
    <w:rsid w:val="00683F85"/>
    <w:rsid w:val="006874DE"/>
    <w:rsid w:val="0069165F"/>
    <w:rsid w:val="00691A0B"/>
    <w:rsid w:val="00692F25"/>
    <w:rsid w:val="006A5661"/>
    <w:rsid w:val="006A5838"/>
    <w:rsid w:val="006B3582"/>
    <w:rsid w:val="006C77CD"/>
    <w:rsid w:val="006D4162"/>
    <w:rsid w:val="006D792A"/>
    <w:rsid w:val="006E7EB4"/>
    <w:rsid w:val="007157B2"/>
    <w:rsid w:val="00723124"/>
    <w:rsid w:val="00734BC4"/>
    <w:rsid w:val="00735B6D"/>
    <w:rsid w:val="00737237"/>
    <w:rsid w:val="00740745"/>
    <w:rsid w:val="00744866"/>
    <w:rsid w:val="00762EC5"/>
    <w:rsid w:val="0076500C"/>
    <w:rsid w:val="00771F74"/>
    <w:rsid w:val="00780E12"/>
    <w:rsid w:val="007846FE"/>
    <w:rsid w:val="00785675"/>
    <w:rsid w:val="007879FB"/>
    <w:rsid w:val="0079117E"/>
    <w:rsid w:val="007A1C47"/>
    <w:rsid w:val="007A70CA"/>
    <w:rsid w:val="007B247A"/>
    <w:rsid w:val="007B2E84"/>
    <w:rsid w:val="007B3165"/>
    <w:rsid w:val="007B3D37"/>
    <w:rsid w:val="007B66B9"/>
    <w:rsid w:val="007C594E"/>
    <w:rsid w:val="007C75E7"/>
    <w:rsid w:val="007C7C4B"/>
    <w:rsid w:val="007D2C38"/>
    <w:rsid w:val="007D6DCB"/>
    <w:rsid w:val="007D6EC9"/>
    <w:rsid w:val="007E07A9"/>
    <w:rsid w:val="007E52D0"/>
    <w:rsid w:val="007E640A"/>
    <w:rsid w:val="007F5DC6"/>
    <w:rsid w:val="008028CD"/>
    <w:rsid w:val="0080399B"/>
    <w:rsid w:val="0082719D"/>
    <w:rsid w:val="00832215"/>
    <w:rsid w:val="008326A3"/>
    <w:rsid w:val="008338F3"/>
    <w:rsid w:val="00836A0D"/>
    <w:rsid w:val="0084121F"/>
    <w:rsid w:val="0084160A"/>
    <w:rsid w:val="0086496F"/>
    <w:rsid w:val="00883C48"/>
    <w:rsid w:val="008A1918"/>
    <w:rsid w:val="008A5B19"/>
    <w:rsid w:val="008B21B9"/>
    <w:rsid w:val="008B2252"/>
    <w:rsid w:val="008B30D3"/>
    <w:rsid w:val="008B522C"/>
    <w:rsid w:val="008C0499"/>
    <w:rsid w:val="008C3BA6"/>
    <w:rsid w:val="008D4B18"/>
    <w:rsid w:val="008D722D"/>
    <w:rsid w:val="008E1076"/>
    <w:rsid w:val="008E27B8"/>
    <w:rsid w:val="008E39D5"/>
    <w:rsid w:val="008E3E78"/>
    <w:rsid w:val="009006B2"/>
    <w:rsid w:val="00900F6E"/>
    <w:rsid w:val="00901551"/>
    <w:rsid w:val="0090709A"/>
    <w:rsid w:val="009116BA"/>
    <w:rsid w:val="009428C2"/>
    <w:rsid w:val="00945A1F"/>
    <w:rsid w:val="00946CAB"/>
    <w:rsid w:val="009568D6"/>
    <w:rsid w:val="00967F39"/>
    <w:rsid w:val="00970940"/>
    <w:rsid w:val="0097718F"/>
    <w:rsid w:val="00984793"/>
    <w:rsid w:val="009A321D"/>
    <w:rsid w:val="009A4D40"/>
    <w:rsid w:val="009A5061"/>
    <w:rsid w:val="009B0585"/>
    <w:rsid w:val="009B272F"/>
    <w:rsid w:val="009B3F2C"/>
    <w:rsid w:val="009B44C3"/>
    <w:rsid w:val="009B47C5"/>
    <w:rsid w:val="009B75CE"/>
    <w:rsid w:val="009C7966"/>
    <w:rsid w:val="009D2767"/>
    <w:rsid w:val="009E0692"/>
    <w:rsid w:val="009F3A1F"/>
    <w:rsid w:val="009F56B9"/>
    <w:rsid w:val="009F5FA7"/>
    <w:rsid w:val="00A00A5B"/>
    <w:rsid w:val="00A038DD"/>
    <w:rsid w:val="00A04CBC"/>
    <w:rsid w:val="00A05E8D"/>
    <w:rsid w:val="00A354DD"/>
    <w:rsid w:val="00A37862"/>
    <w:rsid w:val="00A43C1A"/>
    <w:rsid w:val="00A53B59"/>
    <w:rsid w:val="00A57BC1"/>
    <w:rsid w:val="00A705EE"/>
    <w:rsid w:val="00A73B6C"/>
    <w:rsid w:val="00A747DA"/>
    <w:rsid w:val="00A769AF"/>
    <w:rsid w:val="00A83509"/>
    <w:rsid w:val="00A864D2"/>
    <w:rsid w:val="00A936CD"/>
    <w:rsid w:val="00A95636"/>
    <w:rsid w:val="00AA372C"/>
    <w:rsid w:val="00AB0C85"/>
    <w:rsid w:val="00AB1126"/>
    <w:rsid w:val="00AC0DF5"/>
    <w:rsid w:val="00AC7FD2"/>
    <w:rsid w:val="00AD5B7A"/>
    <w:rsid w:val="00AD61C4"/>
    <w:rsid w:val="00AE1732"/>
    <w:rsid w:val="00AF035D"/>
    <w:rsid w:val="00AF2A82"/>
    <w:rsid w:val="00AF59A9"/>
    <w:rsid w:val="00B04CD6"/>
    <w:rsid w:val="00B1049D"/>
    <w:rsid w:val="00B207C2"/>
    <w:rsid w:val="00B20DCF"/>
    <w:rsid w:val="00B212BC"/>
    <w:rsid w:val="00B218E7"/>
    <w:rsid w:val="00B27E4D"/>
    <w:rsid w:val="00B356D6"/>
    <w:rsid w:val="00B4524E"/>
    <w:rsid w:val="00B50327"/>
    <w:rsid w:val="00B5158F"/>
    <w:rsid w:val="00B60E14"/>
    <w:rsid w:val="00B62F6C"/>
    <w:rsid w:val="00B63C1F"/>
    <w:rsid w:val="00B701CA"/>
    <w:rsid w:val="00B713AD"/>
    <w:rsid w:val="00B84875"/>
    <w:rsid w:val="00B91B84"/>
    <w:rsid w:val="00B91DA4"/>
    <w:rsid w:val="00BA5A3B"/>
    <w:rsid w:val="00BA5EFD"/>
    <w:rsid w:val="00BB69B9"/>
    <w:rsid w:val="00BC0F2C"/>
    <w:rsid w:val="00BC2B5B"/>
    <w:rsid w:val="00BC60FB"/>
    <w:rsid w:val="00BE107B"/>
    <w:rsid w:val="00BE40DC"/>
    <w:rsid w:val="00BE44D5"/>
    <w:rsid w:val="00BE5E15"/>
    <w:rsid w:val="00BE7A29"/>
    <w:rsid w:val="00BF32D8"/>
    <w:rsid w:val="00BF33D0"/>
    <w:rsid w:val="00BF7E2D"/>
    <w:rsid w:val="00C15481"/>
    <w:rsid w:val="00C15772"/>
    <w:rsid w:val="00C332B4"/>
    <w:rsid w:val="00C43A35"/>
    <w:rsid w:val="00C43CF3"/>
    <w:rsid w:val="00C50EC9"/>
    <w:rsid w:val="00C54B49"/>
    <w:rsid w:val="00C579AF"/>
    <w:rsid w:val="00C60D97"/>
    <w:rsid w:val="00C621EB"/>
    <w:rsid w:val="00C813C1"/>
    <w:rsid w:val="00C91621"/>
    <w:rsid w:val="00C93F06"/>
    <w:rsid w:val="00CB2C3F"/>
    <w:rsid w:val="00CB4225"/>
    <w:rsid w:val="00CC026D"/>
    <w:rsid w:val="00CE0D50"/>
    <w:rsid w:val="00CF1A21"/>
    <w:rsid w:val="00CF3CB7"/>
    <w:rsid w:val="00D01EF3"/>
    <w:rsid w:val="00D020CD"/>
    <w:rsid w:val="00D039A3"/>
    <w:rsid w:val="00D06017"/>
    <w:rsid w:val="00D06A51"/>
    <w:rsid w:val="00D06D4A"/>
    <w:rsid w:val="00D10F2E"/>
    <w:rsid w:val="00D130C7"/>
    <w:rsid w:val="00D14DF2"/>
    <w:rsid w:val="00D15C36"/>
    <w:rsid w:val="00D17E06"/>
    <w:rsid w:val="00D21D8D"/>
    <w:rsid w:val="00D2382C"/>
    <w:rsid w:val="00D23CFC"/>
    <w:rsid w:val="00D27A2B"/>
    <w:rsid w:val="00D30C99"/>
    <w:rsid w:val="00D338E0"/>
    <w:rsid w:val="00D3478B"/>
    <w:rsid w:val="00D37514"/>
    <w:rsid w:val="00D378BD"/>
    <w:rsid w:val="00D56531"/>
    <w:rsid w:val="00D630D9"/>
    <w:rsid w:val="00D671DE"/>
    <w:rsid w:val="00D705B3"/>
    <w:rsid w:val="00D771EA"/>
    <w:rsid w:val="00D81AF3"/>
    <w:rsid w:val="00D851E9"/>
    <w:rsid w:val="00DA32FC"/>
    <w:rsid w:val="00DA48F0"/>
    <w:rsid w:val="00DA744E"/>
    <w:rsid w:val="00DB14F3"/>
    <w:rsid w:val="00DB7FEE"/>
    <w:rsid w:val="00DC08CF"/>
    <w:rsid w:val="00DC3CE7"/>
    <w:rsid w:val="00DC5633"/>
    <w:rsid w:val="00DD04A4"/>
    <w:rsid w:val="00DD246C"/>
    <w:rsid w:val="00DD4042"/>
    <w:rsid w:val="00DE1C3F"/>
    <w:rsid w:val="00DE2230"/>
    <w:rsid w:val="00DF2245"/>
    <w:rsid w:val="00DF610A"/>
    <w:rsid w:val="00E04272"/>
    <w:rsid w:val="00E077AD"/>
    <w:rsid w:val="00E113BC"/>
    <w:rsid w:val="00E222E8"/>
    <w:rsid w:val="00E27F00"/>
    <w:rsid w:val="00E30785"/>
    <w:rsid w:val="00E316B2"/>
    <w:rsid w:val="00E31980"/>
    <w:rsid w:val="00E40A80"/>
    <w:rsid w:val="00E446CB"/>
    <w:rsid w:val="00E47386"/>
    <w:rsid w:val="00E5028B"/>
    <w:rsid w:val="00E70B82"/>
    <w:rsid w:val="00E73337"/>
    <w:rsid w:val="00E7381D"/>
    <w:rsid w:val="00E80151"/>
    <w:rsid w:val="00E81A04"/>
    <w:rsid w:val="00E90E34"/>
    <w:rsid w:val="00E952ED"/>
    <w:rsid w:val="00E971F2"/>
    <w:rsid w:val="00E97A65"/>
    <w:rsid w:val="00EA79E3"/>
    <w:rsid w:val="00EB0CB0"/>
    <w:rsid w:val="00EB6182"/>
    <w:rsid w:val="00EC0043"/>
    <w:rsid w:val="00EC51A5"/>
    <w:rsid w:val="00ED5091"/>
    <w:rsid w:val="00ED5FBA"/>
    <w:rsid w:val="00ED61F7"/>
    <w:rsid w:val="00ED7383"/>
    <w:rsid w:val="00ED73C1"/>
    <w:rsid w:val="00EE06E2"/>
    <w:rsid w:val="00EE2692"/>
    <w:rsid w:val="00EE58CA"/>
    <w:rsid w:val="00EE6A66"/>
    <w:rsid w:val="00EE75D0"/>
    <w:rsid w:val="00EF3DD4"/>
    <w:rsid w:val="00EF6B91"/>
    <w:rsid w:val="00F01620"/>
    <w:rsid w:val="00F038E4"/>
    <w:rsid w:val="00F053FA"/>
    <w:rsid w:val="00F05994"/>
    <w:rsid w:val="00F15C09"/>
    <w:rsid w:val="00F2315F"/>
    <w:rsid w:val="00F330F1"/>
    <w:rsid w:val="00F349AA"/>
    <w:rsid w:val="00F42793"/>
    <w:rsid w:val="00F44EB7"/>
    <w:rsid w:val="00F52D56"/>
    <w:rsid w:val="00F62EC4"/>
    <w:rsid w:val="00F634C2"/>
    <w:rsid w:val="00F6350E"/>
    <w:rsid w:val="00F65DFD"/>
    <w:rsid w:val="00F674C4"/>
    <w:rsid w:val="00F72801"/>
    <w:rsid w:val="00F730E3"/>
    <w:rsid w:val="00F85841"/>
    <w:rsid w:val="00F85849"/>
    <w:rsid w:val="00F90777"/>
    <w:rsid w:val="00F954FB"/>
    <w:rsid w:val="00FA48A8"/>
    <w:rsid w:val="00FB44D4"/>
    <w:rsid w:val="00FB6AAC"/>
    <w:rsid w:val="00FD7237"/>
    <w:rsid w:val="00FE1F31"/>
    <w:rsid w:val="00FE1F5B"/>
    <w:rsid w:val="00FF5523"/>
    <w:rsid w:val="00FF5E94"/>
    <w:rsid w:val="00FF6E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32ADD6F"/>
  <w15:docId w15:val="{AB3CA657-DAEF-4629-8831-CDF2D541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446CB"/>
    <w:pPr>
      <w:spacing w:line="360" w:lineRule="exact"/>
      <w:ind w:firstLine="284"/>
      <w:jc w:val="both"/>
    </w:pPr>
    <w:rPr>
      <w:rFonts w:ascii="Tahoma" w:eastAsia="Times New Roman" w:hAnsi="Tahoma"/>
      <w:sz w:val="26"/>
      <w:szCs w:val="28"/>
    </w:rPr>
  </w:style>
  <w:style w:type="paragraph" w:styleId="Nadpis1">
    <w:name w:val="heading 1"/>
    <w:basedOn w:val="Normln"/>
    <w:next w:val="Dokumenttext"/>
    <w:link w:val="Nadpis1Char"/>
    <w:qFormat/>
    <w:rsid w:val="005E09E4"/>
    <w:pPr>
      <w:keepNext/>
      <w:numPr>
        <w:numId w:val="2"/>
      </w:numPr>
      <w:spacing w:before="480" w:after="120" w:line="240" w:lineRule="auto"/>
      <w:outlineLvl w:val="0"/>
    </w:pPr>
    <w:rPr>
      <w:rFonts w:ascii="Calibri" w:hAnsi="Calibri" w:cs="Tahoma"/>
      <w:b/>
      <w:bCs/>
      <w:color w:val="FF9900"/>
      <w:sz w:val="48"/>
      <w:szCs w:val="48"/>
    </w:rPr>
  </w:style>
  <w:style w:type="paragraph" w:styleId="Nadpis2">
    <w:name w:val="heading 2"/>
    <w:basedOn w:val="Normln"/>
    <w:next w:val="Dokumenttext"/>
    <w:link w:val="Nadpis2Char"/>
    <w:qFormat/>
    <w:rsid w:val="004E1F25"/>
    <w:pPr>
      <w:keepNext/>
      <w:numPr>
        <w:ilvl w:val="1"/>
        <w:numId w:val="2"/>
      </w:numPr>
      <w:spacing w:before="240" w:after="240" w:line="240" w:lineRule="auto"/>
      <w:jc w:val="left"/>
      <w:outlineLvl w:val="1"/>
    </w:pPr>
    <w:rPr>
      <w:rFonts w:ascii="Calibri" w:hAnsi="Calibri" w:cs="Tahoma"/>
      <w:b/>
      <w:bCs/>
      <w:color w:val="707276"/>
      <w:sz w:val="36"/>
      <w:szCs w:val="36"/>
    </w:rPr>
  </w:style>
  <w:style w:type="paragraph" w:styleId="Nadpis3">
    <w:name w:val="heading 3"/>
    <w:basedOn w:val="Normln"/>
    <w:next w:val="Dokumenttext"/>
    <w:link w:val="Nadpis3Char"/>
    <w:qFormat/>
    <w:rsid w:val="004E1F25"/>
    <w:pPr>
      <w:keepNext/>
      <w:numPr>
        <w:ilvl w:val="2"/>
        <w:numId w:val="2"/>
      </w:numPr>
      <w:spacing w:before="240" w:after="60"/>
      <w:outlineLvl w:val="2"/>
    </w:pPr>
    <w:rPr>
      <w:rFonts w:ascii="Calibri" w:hAnsi="Calibri" w:cs="Tahoma"/>
      <w:b/>
      <w:bCs/>
      <w:color w:val="707276"/>
      <w:sz w:val="32"/>
      <w:szCs w:val="26"/>
    </w:rPr>
  </w:style>
  <w:style w:type="paragraph" w:styleId="Nadpis4">
    <w:name w:val="heading 4"/>
    <w:basedOn w:val="Normln"/>
    <w:next w:val="Normln"/>
    <w:link w:val="Nadpis4Char"/>
    <w:qFormat/>
    <w:rsid w:val="004E1F25"/>
    <w:pPr>
      <w:keepNext/>
      <w:numPr>
        <w:ilvl w:val="3"/>
        <w:numId w:val="2"/>
      </w:numPr>
      <w:spacing w:before="240" w:after="60"/>
      <w:outlineLvl w:val="3"/>
    </w:pPr>
    <w:rPr>
      <w:rFonts w:ascii="Calibri" w:hAnsi="Calibri"/>
      <w:b/>
      <w:bCs/>
      <w:color w:val="707276"/>
      <w:sz w:val="22"/>
    </w:rPr>
  </w:style>
  <w:style w:type="paragraph" w:styleId="Nadpis5">
    <w:name w:val="heading 5"/>
    <w:basedOn w:val="Normln"/>
    <w:next w:val="Normln"/>
    <w:link w:val="Nadpis5Char"/>
    <w:qFormat/>
    <w:rsid w:val="004B0756"/>
    <w:pPr>
      <w:numPr>
        <w:ilvl w:val="4"/>
        <w:numId w:val="2"/>
      </w:numPr>
      <w:spacing w:before="240" w:after="60"/>
      <w:outlineLvl w:val="4"/>
    </w:pPr>
    <w:rPr>
      <w:rFonts w:ascii="Calibri" w:hAnsi="Calibri"/>
      <w:bCs/>
      <w:iCs/>
      <w:szCs w:val="26"/>
    </w:rPr>
  </w:style>
  <w:style w:type="paragraph" w:styleId="Nadpis6">
    <w:name w:val="heading 6"/>
    <w:basedOn w:val="Normln"/>
    <w:next w:val="Normln"/>
    <w:link w:val="Nadpis6Char"/>
    <w:qFormat/>
    <w:rsid w:val="004B0756"/>
    <w:pPr>
      <w:numPr>
        <w:ilvl w:val="5"/>
        <w:numId w:val="2"/>
      </w:numPr>
      <w:spacing w:before="240" w:after="60"/>
      <w:outlineLvl w:val="5"/>
    </w:pPr>
    <w:rPr>
      <w:rFonts w:ascii="Calibri" w:hAnsi="Calibri"/>
      <w:b/>
      <w:bCs/>
      <w:sz w:val="22"/>
      <w:szCs w:val="22"/>
    </w:rPr>
  </w:style>
  <w:style w:type="paragraph" w:styleId="Nadpis7">
    <w:name w:val="heading 7"/>
    <w:basedOn w:val="Normln"/>
    <w:next w:val="Normln"/>
    <w:link w:val="Nadpis7Char"/>
    <w:qFormat/>
    <w:rsid w:val="004B0756"/>
    <w:pPr>
      <w:numPr>
        <w:ilvl w:val="6"/>
        <w:numId w:val="2"/>
      </w:numPr>
      <w:spacing w:before="240" w:after="60"/>
      <w:outlineLvl w:val="6"/>
    </w:pPr>
    <w:rPr>
      <w:rFonts w:ascii="Calibri" w:hAnsi="Calibri"/>
      <w:sz w:val="24"/>
      <w:szCs w:val="24"/>
    </w:rPr>
  </w:style>
  <w:style w:type="paragraph" w:styleId="Nadpis8">
    <w:name w:val="heading 8"/>
    <w:basedOn w:val="Normln"/>
    <w:next w:val="Normln"/>
    <w:link w:val="Nadpis8Char"/>
    <w:qFormat/>
    <w:rsid w:val="004B0756"/>
    <w:pPr>
      <w:numPr>
        <w:ilvl w:val="7"/>
        <w:numId w:val="2"/>
      </w:numPr>
      <w:spacing w:before="240" w:after="60"/>
      <w:outlineLvl w:val="7"/>
    </w:pPr>
    <w:rPr>
      <w:rFonts w:ascii="Calibri" w:hAnsi="Calibri"/>
      <w:iCs/>
      <w:sz w:val="24"/>
      <w:szCs w:val="24"/>
    </w:rPr>
  </w:style>
  <w:style w:type="paragraph" w:styleId="Nadpis9">
    <w:name w:val="heading 9"/>
    <w:basedOn w:val="Normln"/>
    <w:next w:val="Normln"/>
    <w:link w:val="Nadpis9Char"/>
    <w:qFormat/>
    <w:rsid w:val="004B0756"/>
    <w:pPr>
      <w:numPr>
        <w:ilvl w:val="8"/>
        <w:numId w:val="2"/>
      </w:numPr>
      <w:spacing w:before="240" w:after="60"/>
      <w:outlineLvl w:val="8"/>
    </w:pPr>
    <w:rPr>
      <w:rFonts w:ascii="Calibri" w:hAnsi="Calibri"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E09E4"/>
    <w:rPr>
      <w:rFonts w:eastAsia="Times New Roman" w:cs="Tahoma"/>
      <w:b/>
      <w:bCs/>
      <w:color w:val="FF9900"/>
      <w:sz w:val="48"/>
      <w:szCs w:val="48"/>
    </w:rPr>
  </w:style>
  <w:style w:type="character" w:customStyle="1" w:styleId="Nadpis2Char">
    <w:name w:val="Nadpis 2 Char"/>
    <w:basedOn w:val="Standardnpsmoodstavce"/>
    <w:link w:val="Nadpis2"/>
    <w:rsid w:val="004E1F25"/>
    <w:rPr>
      <w:rFonts w:eastAsia="Times New Roman" w:cs="Tahoma"/>
      <w:b/>
      <w:bCs/>
      <w:color w:val="707276"/>
      <w:sz w:val="36"/>
      <w:szCs w:val="36"/>
    </w:rPr>
  </w:style>
  <w:style w:type="character" w:customStyle="1" w:styleId="Nadpis3Char">
    <w:name w:val="Nadpis 3 Char"/>
    <w:basedOn w:val="Standardnpsmoodstavce"/>
    <w:link w:val="Nadpis3"/>
    <w:rsid w:val="004E1F25"/>
    <w:rPr>
      <w:rFonts w:eastAsia="Times New Roman" w:cs="Tahoma"/>
      <w:b/>
      <w:bCs/>
      <w:color w:val="707276"/>
      <w:sz w:val="32"/>
      <w:szCs w:val="26"/>
    </w:rPr>
  </w:style>
  <w:style w:type="character" w:customStyle="1" w:styleId="Nadpis4Char">
    <w:name w:val="Nadpis 4 Char"/>
    <w:basedOn w:val="Standardnpsmoodstavce"/>
    <w:link w:val="Nadpis4"/>
    <w:rsid w:val="004E1F25"/>
    <w:rPr>
      <w:rFonts w:eastAsia="Times New Roman"/>
      <w:b/>
      <w:bCs/>
      <w:color w:val="707276"/>
      <w:sz w:val="22"/>
      <w:szCs w:val="28"/>
    </w:rPr>
  </w:style>
  <w:style w:type="character" w:customStyle="1" w:styleId="Nadpis5Char">
    <w:name w:val="Nadpis 5 Char"/>
    <w:basedOn w:val="Standardnpsmoodstavce"/>
    <w:link w:val="Nadpis5"/>
    <w:rsid w:val="004B0756"/>
    <w:rPr>
      <w:rFonts w:eastAsia="Times New Roman"/>
      <w:bCs/>
      <w:iCs/>
      <w:sz w:val="26"/>
      <w:szCs w:val="26"/>
    </w:rPr>
  </w:style>
  <w:style w:type="character" w:customStyle="1" w:styleId="Nadpis6Char">
    <w:name w:val="Nadpis 6 Char"/>
    <w:basedOn w:val="Standardnpsmoodstavce"/>
    <w:link w:val="Nadpis6"/>
    <w:rsid w:val="004B0756"/>
    <w:rPr>
      <w:rFonts w:eastAsia="Times New Roman"/>
      <w:b/>
      <w:bCs/>
      <w:sz w:val="22"/>
      <w:szCs w:val="22"/>
    </w:rPr>
  </w:style>
  <w:style w:type="character" w:customStyle="1" w:styleId="Nadpis7Char">
    <w:name w:val="Nadpis 7 Char"/>
    <w:basedOn w:val="Standardnpsmoodstavce"/>
    <w:link w:val="Nadpis7"/>
    <w:rsid w:val="004B0756"/>
    <w:rPr>
      <w:rFonts w:eastAsia="Times New Roman"/>
      <w:sz w:val="24"/>
      <w:szCs w:val="24"/>
    </w:rPr>
  </w:style>
  <w:style w:type="character" w:customStyle="1" w:styleId="Nadpis8Char">
    <w:name w:val="Nadpis 8 Char"/>
    <w:basedOn w:val="Standardnpsmoodstavce"/>
    <w:link w:val="Nadpis8"/>
    <w:rsid w:val="004B0756"/>
    <w:rPr>
      <w:rFonts w:eastAsia="Times New Roman"/>
      <w:iCs/>
      <w:sz w:val="24"/>
      <w:szCs w:val="24"/>
    </w:rPr>
  </w:style>
  <w:style w:type="character" w:customStyle="1" w:styleId="Nadpis9Char">
    <w:name w:val="Nadpis 9 Char"/>
    <w:basedOn w:val="Standardnpsmoodstavce"/>
    <w:link w:val="Nadpis9"/>
    <w:rsid w:val="004B0756"/>
    <w:rPr>
      <w:rFonts w:eastAsia="Times New Roman" w:cs="Arial"/>
      <w:sz w:val="22"/>
      <w:szCs w:val="22"/>
    </w:rPr>
  </w:style>
  <w:style w:type="paragraph" w:customStyle="1" w:styleId="Dokumenttextodrka2rove">
    <w:name w:val="Dokument text odrážka 2.úroveň"/>
    <w:basedOn w:val="Dokumenttextodrka1rove"/>
    <w:rsid w:val="0053085B"/>
    <w:pPr>
      <w:numPr>
        <w:numId w:val="1"/>
      </w:numPr>
      <w:tabs>
        <w:tab w:val="left" w:pos="1440"/>
      </w:tabs>
      <w:ind w:left="1440" w:hanging="450"/>
    </w:pPr>
  </w:style>
  <w:style w:type="paragraph" w:customStyle="1" w:styleId="Dokumenttext">
    <w:name w:val="Dokument text"/>
    <w:basedOn w:val="Normln"/>
    <w:qFormat/>
    <w:rsid w:val="00F954FB"/>
    <w:pPr>
      <w:spacing w:after="120" w:line="300" w:lineRule="exact"/>
      <w:ind w:firstLine="0"/>
    </w:pPr>
    <w:rPr>
      <w:rFonts w:ascii="Calibri" w:hAnsi="Calibri"/>
      <w:color w:val="262626"/>
      <w:sz w:val="22"/>
      <w:szCs w:val="22"/>
    </w:rPr>
  </w:style>
  <w:style w:type="paragraph" w:customStyle="1" w:styleId="Dokumenttextodrka1rove">
    <w:name w:val="Dokument text odrážka 1.úroveň"/>
    <w:basedOn w:val="Normln"/>
    <w:link w:val="Dokumenttextodrka1roveChar"/>
    <w:qFormat/>
    <w:rsid w:val="00F954FB"/>
    <w:pPr>
      <w:spacing w:after="120" w:line="300" w:lineRule="exact"/>
      <w:ind w:firstLine="0"/>
    </w:pPr>
    <w:rPr>
      <w:rFonts w:ascii="Calibri" w:hAnsi="Calibri"/>
      <w:color w:val="262626"/>
      <w:sz w:val="22"/>
      <w:szCs w:val="22"/>
      <w:lang w:val="sk-SK"/>
    </w:rPr>
  </w:style>
  <w:style w:type="paragraph" w:customStyle="1" w:styleId="Dokumenttextslovanseznam">
    <w:name w:val="Dokument text číslovaný seznam"/>
    <w:basedOn w:val="Dokumenttext"/>
    <w:next w:val="Dokumenttext"/>
    <w:qFormat/>
    <w:rsid w:val="00E97A65"/>
    <w:pPr>
      <w:numPr>
        <w:numId w:val="6"/>
      </w:numPr>
    </w:pPr>
  </w:style>
  <w:style w:type="table" w:styleId="Mkatabulky">
    <w:name w:val="Table Grid"/>
    <w:basedOn w:val="Normlntabulka"/>
    <w:rsid w:val="009116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semiHidden/>
    <w:unhideWhenUsed/>
    <w:rsid w:val="009116BA"/>
    <w:pPr>
      <w:spacing w:line="240" w:lineRule="auto"/>
    </w:pPr>
    <w:rPr>
      <w:rFonts w:cs="Tahoma"/>
      <w:sz w:val="16"/>
      <w:szCs w:val="16"/>
    </w:rPr>
  </w:style>
  <w:style w:type="character" w:customStyle="1" w:styleId="TextbublinyChar">
    <w:name w:val="Text bubliny Char"/>
    <w:basedOn w:val="Standardnpsmoodstavce"/>
    <w:link w:val="Textbubliny"/>
    <w:semiHidden/>
    <w:rsid w:val="009116BA"/>
    <w:rPr>
      <w:rFonts w:ascii="Tahoma" w:eastAsia="Times New Roman" w:hAnsi="Tahoma" w:cs="Tahoma"/>
      <w:sz w:val="16"/>
      <w:szCs w:val="16"/>
      <w:lang w:eastAsia="cs-CZ"/>
    </w:rPr>
  </w:style>
  <w:style w:type="paragraph" w:customStyle="1" w:styleId="Dokumenttexttun">
    <w:name w:val="Dokument text tučný"/>
    <w:basedOn w:val="Dokumenttext"/>
    <w:next w:val="Dokumenttext"/>
    <w:qFormat/>
    <w:rsid w:val="00D56531"/>
    <w:rPr>
      <w:b/>
    </w:rPr>
  </w:style>
  <w:style w:type="paragraph" w:customStyle="1" w:styleId="Dokumentodrka2">
    <w:name w:val="Dokument odrážka 2"/>
    <w:basedOn w:val="Normln"/>
    <w:rsid w:val="005630EF"/>
    <w:pPr>
      <w:numPr>
        <w:numId w:val="7"/>
      </w:numPr>
    </w:pPr>
    <w:rPr>
      <w:rFonts w:ascii="Calibri" w:hAnsi="Calibri"/>
      <w:sz w:val="22"/>
    </w:rPr>
  </w:style>
  <w:style w:type="paragraph" w:customStyle="1" w:styleId="DokumentObsah">
    <w:name w:val="Dokument Obsah"/>
    <w:basedOn w:val="Normln"/>
    <w:qFormat/>
    <w:rsid w:val="00F954FB"/>
    <w:pPr>
      <w:spacing w:after="200" w:line="276" w:lineRule="auto"/>
      <w:ind w:firstLine="0"/>
      <w:jc w:val="left"/>
    </w:pPr>
    <w:rPr>
      <w:rFonts w:ascii="Calibri" w:eastAsia="Calibri" w:hAnsi="Calibri" w:cs="Tahoma"/>
      <w:b/>
      <w:noProof/>
      <w:color w:val="FF9900"/>
      <w:sz w:val="44"/>
      <w:szCs w:val="22"/>
    </w:rPr>
  </w:style>
  <w:style w:type="paragraph" w:styleId="Textpoznpodarou">
    <w:name w:val="footnote text"/>
    <w:basedOn w:val="Normln"/>
    <w:link w:val="TextpoznpodarouChar"/>
    <w:uiPriority w:val="99"/>
    <w:semiHidden/>
    <w:rsid w:val="007D6DCB"/>
    <w:pPr>
      <w:spacing w:line="240" w:lineRule="auto"/>
      <w:ind w:firstLine="0"/>
    </w:pPr>
    <w:rPr>
      <w:rFonts w:ascii="Times New Roman" w:hAnsi="Times New Roman"/>
      <w:sz w:val="20"/>
      <w:szCs w:val="20"/>
    </w:rPr>
  </w:style>
  <w:style w:type="character" w:customStyle="1" w:styleId="TextpoznpodarouChar">
    <w:name w:val="Text pozn. pod čarou Char"/>
    <w:basedOn w:val="Standardnpsmoodstavce"/>
    <w:link w:val="Textpoznpodarou"/>
    <w:uiPriority w:val="99"/>
    <w:semiHidden/>
    <w:rsid w:val="007D6DCB"/>
    <w:rPr>
      <w:rFonts w:ascii="Times New Roman" w:eastAsia="Times New Roman" w:hAnsi="Times New Roman"/>
    </w:rPr>
  </w:style>
  <w:style w:type="character" w:styleId="Znakapoznpodarou">
    <w:name w:val="footnote reference"/>
    <w:basedOn w:val="Standardnpsmoodstavce"/>
    <w:uiPriority w:val="99"/>
    <w:semiHidden/>
    <w:rsid w:val="007D6DCB"/>
    <w:rPr>
      <w:vertAlign w:val="superscript"/>
    </w:rPr>
  </w:style>
  <w:style w:type="numbering" w:customStyle="1" w:styleId="Nadpisobrzek">
    <w:name w:val="Nadpis obrázek"/>
    <w:basedOn w:val="Bezseznamu"/>
    <w:uiPriority w:val="99"/>
    <w:rsid w:val="00AF59A9"/>
    <w:pPr>
      <w:numPr>
        <w:numId w:val="3"/>
      </w:numPr>
    </w:pPr>
  </w:style>
  <w:style w:type="paragraph" w:customStyle="1" w:styleId="Dokumentnadpisobrzek">
    <w:name w:val="Dokument nadpis obrázek"/>
    <w:basedOn w:val="Dokumenttext"/>
    <w:rsid w:val="0084121F"/>
    <w:pPr>
      <w:numPr>
        <w:numId w:val="4"/>
      </w:numPr>
      <w:tabs>
        <w:tab w:val="clear" w:pos="1004"/>
      </w:tabs>
      <w:ind w:left="1800" w:hanging="990"/>
    </w:pPr>
    <w:rPr>
      <w:noProof/>
      <w:sz w:val="20"/>
    </w:rPr>
  </w:style>
  <w:style w:type="paragraph" w:customStyle="1" w:styleId="Dokumentnadpistabulka">
    <w:name w:val="Dokument nadpis tabulka"/>
    <w:basedOn w:val="Dokumentnadpisobrzek"/>
    <w:next w:val="Dokumenttext"/>
    <w:rsid w:val="000B2F00"/>
    <w:pPr>
      <w:numPr>
        <w:numId w:val="5"/>
      </w:numPr>
      <w:tabs>
        <w:tab w:val="left" w:pos="1800"/>
      </w:tabs>
      <w:ind w:left="1800" w:hanging="994"/>
    </w:pPr>
  </w:style>
  <w:style w:type="paragraph" w:customStyle="1" w:styleId="Dokumenttextpodtren">
    <w:name w:val="Dokument text podtržený"/>
    <w:basedOn w:val="Dokumenttext"/>
    <w:next w:val="Dokumenttext"/>
    <w:rsid w:val="00683F85"/>
    <w:rPr>
      <w:u w:val="single"/>
    </w:rPr>
  </w:style>
  <w:style w:type="paragraph" w:styleId="Rozloendokumentu">
    <w:name w:val="Document Map"/>
    <w:basedOn w:val="Normln"/>
    <w:link w:val="RozloendokumentuChar"/>
    <w:semiHidden/>
    <w:unhideWhenUsed/>
    <w:rsid w:val="0076500C"/>
    <w:rPr>
      <w:rFonts w:cs="Tahoma"/>
      <w:sz w:val="16"/>
      <w:szCs w:val="16"/>
    </w:rPr>
  </w:style>
  <w:style w:type="character" w:customStyle="1" w:styleId="RozloendokumentuChar">
    <w:name w:val="Rozložení dokumentu Char"/>
    <w:basedOn w:val="Standardnpsmoodstavce"/>
    <w:link w:val="Rozloendokumentu"/>
    <w:semiHidden/>
    <w:rsid w:val="0076500C"/>
    <w:rPr>
      <w:rFonts w:ascii="Tahoma" w:eastAsia="Times New Roman" w:hAnsi="Tahoma" w:cs="Tahoma"/>
      <w:sz w:val="16"/>
      <w:szCs w:val="16"/>
    </w:rPr>
  </w:style>
  <w:style w:type="paragraph" w:customStyle="1" w:styleId="Dokumenttextkurzva">
    <w:name w:val="Dokument text kurzíva"/>
    <w:basedOn w:val="Dokumenttext"/>
    <w:next w:val="Dokumenttext"/>
    <w:rsid w:val="00667E44"/>
    <w:pPr>
      <w:spacing w:after="0" w:line="240" w:lineRule="auto"/>
    </w:pPr>
    <w:rPr>
      <w:rFonts w:cs="Tahoma"/>
      <w:i/>
      <w:iCs/>
      <w:color w:val="auto"/>
      <w:szCs w:val="24"/>
    </w:rPr>
  </w:style>
  <w:style w:type="character" w:styleId="Hypertextovodkaz">
    <w:name w:val="Hyperlink"/>
    <w:basedOn w:val="Standardnpsmoodstavce"/>
    <w:uiPriority w:val="99"/>
    <w:rsid w:val="00D2382C"/>
    <w:rPr>
      <w:color w:val="0000FF"/>
      <w:u w:val="single"/>
    </w:rPr>
  </w:style>
  <w:style w:type="paragraph" w:styleId="Zhlav">
    <w:name w:val="header"/>
    <w:basedOn w:val="Normln"/>
    <w:link w:val="ZhlavChar"/>
    <w:uiPriority w:val="99"/>
    <w:rsid w:val="00B91DA4"/>
    <w:pPr>
      <w:tabs>
        <w:tab w:val="center" w:pos="4153"/>
        <w:tab w:val="right" w:pos="8306"/>
      </w:tabs>
      <w:spacing w:line="240" w:lineRule="auto"/>
      <w:ind w:firstLine="0"/>
      <w:jc w:val="left"/>
    </w:pPr>
    <w:rPr>
      <w:rFonts w:ascii="Times New Roman" w:hAnsi="Times New Roman"/>
      <w:sz w:val="24"/>
      <w:szCs w:val="20"/>
      <w:lang w:val="sk-SK"/>
    </w:rPr>
  </w:style>
  <w:style w:type="character" w:customStyle="1" w:styleId="ZhlavChar">
    <w:name w:val="Záhlaví Char"/>
    <w:basedOn w:val="Standardnpsmoodstavce"/>
    <w:link w:val="Zhlav"/>
    <w:uiPriority w:val="99"/>
    <w:rsid w:val="00B91DA4"/>
    <w:rPr>
      <w:rFonts w:ascii="Times New Roman" w:eastAsia="Times New Roman" w:hAnsi="Times New Roman"/>
      <w:sz w:val="24"/>
      <w:lang w:val="sk-SK"/>
    </w:rPr>
  </w:style>
  <w:style w:type="paragraph" w:styleId="Zkladntextodsazen">
    <w:name w:val="Body Text Indent"/>
    <w:basedOn w:val="Normln"/>
    <w:link w:val="ZkladntextodsazenChar"/>
    <w:semiHidden/>
    <w:rsid w:val="00B91DA4"/>
    <w:pPr>
      <w:spacing w:before="120" w:line="240" w:lineRule="auto"/>
      <w:ind w:firstLine="709"/>
    </w:pPr>
    <w:rPr>
      <w:rFonts w:ascii="Arial" w:hAnsi="Arial"/>
      <w:sz w:val="24"/>
      <w:szCs w:val="20"/>
    </w:rPr>
  </w:style>
  <w:style w:type="character" w:customStyle="1" w:styleId="ZkladntextodsazenChar">
    <w:name w:val="Základní text odsazený Char"/>
    <w:basedOn w:val="Standardnpsmoodstavce"/>
    <w:link w:val="Zkladntextodsazen"/>
    <w:semiHidden/>
    <w:rsid w:val="00B91DA4"/>
    <w:rPr>
      <w:rFonts w:ascii="Arial" w:eastAsia="Times New Roman" w:hAnsi="Arial"/>
      <w:sz w:val="24"/>
    </w:rPr>
  </w:style>
  <w:style w:type="paragraph" w:styleId="Zpat">
    <w:name w:val="footer"/>
    <w:basedOn w:val="Normln"/>
    <w:link w:val="ZpatChar"/>
    <w:uiPriority w:val="99"/>
    <w:unhideWhenUsed/>
    <w:rsid w:val="00B713AD"/>
    <w:pPr>
      <w:tabs>
        <w:tab w:val="center" w:pos="4536"/>
        <w:tab w:val="right" w:pos="9072"/>
      </w:tabs>
    </w:pPr>
  </w:style>
  <w:style w:type="character" w:customStyle="1" w:styleId="ZpatChar">
    <w:name w:val="Zápatí Char"/>
    <w:basedOn w:val="Standardnpsmoodstavce"/>
    <w:link w:val="Zpat"/>
    <w:uiPriority w:val="99"/>
    <w:rsid w:val="00B713AD"/>
    <w:rPr>
      <w:rFonts w:ascii="Tahoma" w:eastAsia="Times New Roman" w:hAnsi="Tahoma"/>
      <w:sz w:val="26"/>
      <w:szCs w:val="28"/>
    </w:rPr>
  </w:style>
  <w:style w:type="character" w:customStyle="1" w:styleId="Dokumenttextodrka1roveChar">
    <w:name w:val="Dokument text odrážka 1.úroveň Char"/>
    <w:basedOn w:val="Standardnpsmoodstavce"/>
    <w:link w:val="Dokumenttextodrka1rove"/>
    <w:rsid w:val="00F954FB"/>
    <w:rPr>
      <w:rFonts w:ascii="Calibri" w:eastAsia="Times New Roman" w:hAnsi="Calibri"/>
      <w:color w:val="262626"/>
      <w:sz w:val="22"/>
      <w:szCs w:val="22"/>
      <w:lang w:val="sk-SK"/>
    </w:rPr>
  </w:style>
  <w:style w:type="paragraph" w:customStyle="1" w:styleId="Dokumenttexttunpodtren">
    <w:name w:val="Dokument text tučný podtržený"/>
    <w:basedOn w:val="Dokumenttext"/>
    <w:next w:val="Dokumenttext"/>
    <w:qFormat/>
    <w:rsid w:val="0053085B"/>
    <w:rPr>
      <w:b/>
      <w:u w:val="single"/>
    </w:rPr>
  </w:style>
  <w:style w:type="paragraph" w:styleId="Obsah1">
    <w:name w:val="toc 1"/>
    <w:basedOn w:val="Normln"/>
    <w:next w:val="Normln"/>
    <w:autoRedefine/>
    <w:uiPriority w:val="39"/>
    <w:unhideWhenUsed/>
    <w:rsid w:val="00261D31"/>
    <w:pPr>
      <w:spacing w:before="360" w:after="360"/>
      <w:ind w:firstLine="0"/>
      <w:jc w:val="left"/>
    </w:pPr>
    <w:rPr>
      <w:rFonts w:ascii="Calibri" w:hAnsi="Calibri"/>
      <w:b/>
      <w:bCs/>
      <w:sz w:val="22"/>
      <w:szCs w:val="22"/>
    </w:rPr>
  </w:style>
  <w:style w:type="paragraph" w:styleId="Obsah2">
    <w:name w:val="toc 2"/>
    <w:basedOn w:val="Normln"/>
    <w:next w:val="Normln"/>
    <w:autoRedefine/>
    <w:uiPriority w:val="39"/>
    <w:unhideWhenUsed/>
    <w:rsid w:val="00261D31"/>
    <w:pPr>
      <w:ind w:firstLine="0"/>
      <w:jc w:val="left"/>
    </w:pPr>
    <w:rPr>
      <w:rFonts w:ascii="Calibri" w:hAnsi="Calibri"/>
      <w:b/>
      <w:bCs/>
      <w:sz w:val="22"/>
      <w:szCs w:val="22"/>
    </w:rPr>
  </w:style>
  <w:style w:type="paragraph" w:styleId="Obsah3">
    <w:name w:val="toc 3"/>
    <w:basedOn w:val="Normln"/>
    <w:next w:val="Normln"/>
    <w:autoRedefine/>
    <w:uiPriority w:val="39"/>
    <w:unhideWhenUsed/>
    <w:rsid w:val="00261D31"/>
    <w:pPr>
      <w:ind w:firstLine="0"/>
      <w:jc w:val="left"/>
    </w:pPr>
    <w:rPr>
      <w:rFonts w:ascii="Calibri" w:hAnsi="Calibri"/>
      <w:sz w:val="22"/>
      <w:szCs w:val="22"/>
    </w:rPr>
  </w:style>
  <w:style w:type="paragraph" w:styleId="Obsah4">
    <w:name w:val="toc 4"/>
    <w:basedOn w:val="Normln"/>
    <w:next w:val="Normln"/>
    <w:autoRedefine/>
    <w:unhideWhenUsed/>
    <w:rsid w:val="000132E0"/>
    <w:pPr>
      <w:ind w:firstLine="0"/>
      <w:jc w:val="left"/>
    </w:pPr>
    <w:rPr>
      <w:rFonts w:ascii="Calibri" w:hAnsi="Calibri"/>
      <w:sz w:val="22"/>
      <w:szCs w:val="22"/>
    </w:rPr>
  </w:style>
  <w:style w:type="paragraph" w:styleId="Obsah5">
    <w:name w:val="toc 5"/>
    <w:basedOn w:val="Normln"/>
    <w:next w:val="Normln"/>
    <w:autoRedefine/>
    <w:unhideWhenUsed/>
    <w:rsid w:val="000132E0"/>
    <w:pPr>
      <w:ind w:firstLine="0"/>
      <w:jc w:val="left"/>
    </w:pPr>
    <w:rPr>
      <w:rFonts w:ascii="Calibri" w:hAnsi="Calibri"/>
      <w:sz w:val="22"/>
      <w:szCs w:val="22"/>
    </w:rPr>
  </w:style>
  <w:style w:type="paragraph" w:styleId="Obsah6">
    <w:name w:val="toc 6"/>
    <w:basedOn w:val="Normln"/>
    <w:next w:val="Normln"/>
    <w:autoRedefine/>
    <w:unhideWhenUsed/>
    <w:rsid w:val="000132E0"/>
    <w:pPr>
      <w:ind w:firstLine="0"/>
      <w:jc w:val="left"/>
    </w:pPr>
    <w:rPr>
      <w:rFonts w:ascii="Calibri" w:hAnsi="Calibri"/>
      <w:sz w:val="22"/>
      <w:szCs w:val="22"/>
    </w:rPr>
  </w:style>
  <w:style w:type="paragraph" w:styleId="Obsah7">
    <w:name w:val="toc 7"/>
    <w:basedOn w:val="Normln"/>
    <w:next w:val="Normln"/>
    <w:autoRedefine/>
    <w:unhideWhenUsed/>
    <w:rsid w:val="000132E0"/>
    <w:pPr>
      <w:ind w:firstLine="0"/>
      <w:jc w:val="left"/>
    </w:pPr>
    <w:rPr>
      <w:rFonts w:ascii="Calibri" w:hAnsi="Calibri"/>
      <w:sz w:val="22"/>
      <w:szCs w:val="22"/>
    </w:rPr>
  </w:style>
  <w:style w:type="paragraph" w:styleId="Obsah8">
    <w:name w:val="toc 8"/>
    <w:basedOn w:val="Normln"/>
    <w:next w:val="Normln"/>
    <w:autoRedefine/>
    <w:unhideWhenUsed/>
    <w:rsid w:val="000132E0"/>
    <w:pPr>
      <w:ind w:firstLine="0"/>
      <w:jc w:val="left"/>
    </w:pPr>
    <w:rPr>
      <w:rFonts w:ascii="Calibri" w:hAnsi="Calibri"/>
      <w:sz w:val="22"/>
      <w:szCs w:val="22"/>
    </w:rPr>
  </w:style>
  <w:style w:type="paragraph" w:styleId="Obsah9">
    <w:name w:val="toc 9"/>
    <w:basedOn w:val="Normln"/>
    <w:next w:val="Normln"/>
    <w:autoRedefine/>
    <w:unhideWhenUsed/>
    <w:rsid w:val="000132E0"/>
    <w:pPr>
      <w:ind w:firstLine="0"/>
      <w:jc w:val="left"/>
    </w:pPr>
    <w:rPr>
      <w:rFonts w:ascii="Calibri" w:hAnsi="Calibri"/>
      <w:sz w:val="22"/>
      <w:szCs w:val="22"/>
    </w:rPr>
  </w:style>
  <w:style w:type="paragraph" w:customStyle="1" w:styleId="Dokumenttexttunbarevn">
    <w:name w:val="Dokument text tučný barevný"/>
    <w:basedOn w:val="Dokumenttexttunpodtren"/>
    <w:next w:val="Dokumenttext"/>
    <w:qFormat/>
    <w:rsid w:val="00214097"/>
    <w:rPr>
      <w:rFonts w:cs="Tahoma"/>
      <w:bCs/>
      <w:color w:val="707276"/>
      <w:u w:val="none"/>
    </w:rPr>
  </w:style>
  <w:style w:type="paragraph" w:styleId="Hlavikaobsahu">
    <w:name w:val="toa heading"/>
    <w:basedOn w:val="Normln"/>
    <w:next w:val="Normln"/>
    <w:semiHidden/>
    <w:rsid w:val="00A43C1A"/>
    <w:pPr>
      <w:spacing w:before="120"/>
    </w:pPr>
    <w:rPr>
      <w:rFonts w:ascii="Arial" w:hAnsi="Arial" w:cs="Arial"/>
      <w:b/>
      <w:bCs/>
      <w:sz w:val="24"/>
      <w:szCs w:val="24"/>
    </w:rPr>
  </w:style>
  <w:style w:type="paragraph" w:styleId="Rejstk1">
    <w:name w:val="index 1"/>
    <w:basedOn w:val="Normln"/>
    <w:next w:val="Normln"/>
    <w:autoRedefine/>
    <w:semiHidden/>
    <w:rsid w:val="00A43C1A"/>
    <w:pPr>
      <w:ind w:left="260" w:hanging="260"/>
    </w:pPr>
  </w:style>
  <w:style w:type="paragraph" w:styleId="Hlavikarejstku">
    <w:name w:val="index heading"/>
    <w:basedOn w:val="Normln"/>
    <w:next w:val="Rejstk1"/>
    <w:semiHidden/>
    <w:rsid w:val="00A43C1A"/>
    <w:rPr>
      <w:rFonts w:ascii="Arial" w:hAnsi="Arial" w:cs="Arial"/>
      <w:b/>
      <w:bCs/>
    </w:rPr>
  </w:style>
  <w:style w:type="paragraph" w:styleId="Textkomente">
    <w:name w:val="annotation text"/>
    <w:basedOn w:val="Normln"/>
    <w:link w:val="TextkomenteChar"/>
    <w:rsid w:val="00A43C1A"/>
    <w:rPr>
      <w:sz w:val="20"/>
      <w:szCs w:val="20"/>
    </w:rPr>
  </w:style>
  <w:style w:type="paragraph" w:styleId="Pedmtkomente">
    <w:name w:val="annotation subject"/>
    <w:basedOn w:val="Textkomente"/>
    <w:next w:val="Textkomente"/>
    <w:link w:val="PedmtkomenteChar"/>
    <w:semiHidden/>
    <w:rsid w:val="00A43C1A"/>
    <w:rPr>
      <w:b/>
      <w:bCs/>
    </w:rPr>
  </w:style>
  <w:style w:type="paragraph" w:styleId="Rejstk2">
    <w:name w:val="index 2"/>
    <w:basedOn w:val="Normln"/>
    <w:next w:val="Normln"/>
    <w:autoRedefine/>
    <w:semiHidden/>
    <w:rsid w:val="00A43C1A"/>
    <w:pPr>
      <w:ind w:left="520" w:hanging="260"/>
    </w:pPr>
  </w:style>
  <w:style w:type="paragraph" w:styleId="Rejstk3">
    <w:name w:val="index 3"/>
    <w:basedOn w:val="Normln"/>
    <w:next w:val="Normln"/>
    <w:autoRedefine/>
    <w:semiHidden/>
    <w:rsid w:val="00A43C1A"/>
    <w:pPr>
      <w:ind w:left="780" w:hanging="260"/>
    </w:pPr>
  </w:style>
  <w:style w:type="paragraph" w:styleId="Rejstk4">
    <w:name w:val="index 4"/>
    <w:basedOn w:val="Normln"/>
    <w:next w:val="Normln"/>
    <w:autoRedefine/>
    <w:semiHidden/>
    <w:rsid w:val="00A43C1A"/>
    <w:pPr>
      <w:ind w:left="1040" w:hanging="260"/>
    </w:pPr>
  </w:style>
  <w:style w:type="paragraph" w:styleId="Rejstk5">
    <w:name w:val="index 5"/>
    <w:basedOn w:val="Normln"/>
    <w:next w:val="Normln"/>
    <w:autoRedefine/>
    <w:semiHidden/>
    <w:rsid w:val="00A43C1A"/>
    <w:pPr>
      <w:ind w:left="1300" w:hanging="260"/>
    </w:pPr>
  </w:style>
  <w:style w:type="paragraph" w:styleId="Rejstk6">
    <w:name w:val="index 6"/>
    <w:basedOn w:val="Normln"/>
    <w:next w:val="Normln"/>
    <w:autoRedefine/>
    <w:semiHidden/>
    <w:rsid w:val="00A43C1A"/>
    <w:pPr>
      <w:ind w:left="1560" w:hanging="260"/>
    </w:pPr>
  </w:style>
  <w:style w:type="paragraph" w:styleId="Rejstk7">
    <w:name w:val="index 7"/>
    <w:basedOn w:val="Normln"/>
    <w:next w:val="Normln"/>
    <w:autoRedefine/>
    <w:semiHidden/>
    <w:rsid w:val="00A43C1A"/>
    <w:pPr>
      <w:ind w:left="1820" w:hanging="260"/>
    </w:pPr>
  </w:style>
  <w:style w:type="paragraph" w:styleId="Rejstk8">
    <w:name w:val="index 8"/>
    <w:basedOn w:val="Normln"/>
    <w:next w:val="Normln"/>
    <w:autoRedefine/>
    <w:semiHidden/>
    <w:rsid w:val="00A43C1A"/>
    <w:pPr>
      <w:ind w:left="2080" w:hanging="260"/>
    </w:pPr>
  </w:style>
  <w:style w:type="paragraph" w:styleId="Rejstk9">
    <w:name w:val="index 9"/>
    <w:basedOn w:val="Normln"/>
    <w:next w:val="Normln"/>
    <w:autoRedefine/>
    <w:semiHidden/>
    <w:rsid w:val="00A43C1A"/>
    <w:pPr>
      <w:ind w:left="2340" w:hanging="260"/>
    </w:pPr>
  </w:style>
  <w:style w:type="paragraph" w:styleId="Seznamcitac">
    <w:name w:val="table of authorities"/>
    <w:basedOn w:val="Normln"/>
    <w:next w:val="Normln"/>
    <w:semiHidden/>
    <w:rsid w:val="00A43C1A"/>
    <w:pPr>
      <w:ind w:left="260" w:hanging="260"/>
    </w:pPr>
  </w:style>
  <w:style w:type="paragraph" w:styleId="Seznamobrzk">
    <w:name w:val="table of figures"/>
    <w:basedOn w:val="Normln"/>
    <w:next w:val="Normln"/>
    <w:semiHidden/>
    <w:rsid w:val="00A43C1A"/>
  </w:style>
  <w:style w:type="paragraph" w:styleId="Textmakra">
    <w:name w:val="macro"/>
    <w:semiHidden/>
    <w:rsid w:val="00A43C1A"/>
    <w:pPr>
      <w:tabs>
        <w:tab w:val="left" w:pos="480"/>
        <w:tab w:val="left" w:pos="960"/>
        <w:tab w:val="left" w:pos="1440"/>
        <w:tab w:val="left" w:pos="1920"/>
        <w:tab w:val="left" w:pos="2400"/>
        <w:tab w:val="left" w:pos="2880"/>
        <w:tab w:val="left" w:pos="3360"/>
        <w:tab w:val="left" w:pos="3840"/>
        <w:tab w:val="left" w:pos="4320"/>
      </w:tabs>
      <w:spacing w:line="360" w:lineRule="exact"/>
      <w:ind w:firstLine="284"/>
      <w:jc w:val="both"/>
    </w:pPr>
    <w:rPr>
      <w:rFonts w:ascii="Courier New" w:eastAsia="Times New Roman" w:hAnsi="Courier New" w:cs="Courier New"/>
    </w:rPr>
  </w:style>
  <w:style w:type="paragraph" w:styleId="Textvysvtlivek">
    <w:name w:val="endnote text"/>
    <w:basedOn w:val="Normln"/>
    <w:link w:val="TextvysvtlivekChar"/>
    <w:uiPriority w:val="99"/>
    <w:semiHidden/>
    <w:rsid w:val="00A43C1A"/>
    <w:rPr>
      <w:sz w:val="20"/>
      <w:szCs w:val="20"/>
    </w:rPr>
  </w:style>
  <w:style w:type="paragraph" w:styleId="Bezmezer">
    <w:name w:val="No Spacing"/>
    <w:uiPriority w:val="1"/>
    <w:qFormat/>
    <w:rsid w:val="0037168A"/>
    <w:pPr>
      <w:numPr>
        <w:numId w:val="8"/>
      </w:numPr>
    </w:pPr>
    <w:rPr>
      <w:rFonts w:ascii="Tahoma" w:eastAsia="Times New Roman" w:hAnsi="Tahoma"/>
      <w:i/>
    </w:rPr>
  </w:style>
  <w:style w:type="paragraph" w:styleId="Nzev">
    <w:name w:val="Title"/>
    <w:basedOn w:val="Normln"/>
    <w:next w:val="Normln"/>
    <w:link w:val="NzevChar"/>
    <w:uiPriority w:val="10"/>
    <w:qFormat/>
    <w:rsid w:val="0037168A"/>
    <w:pPr>
      <w:spacing w:before="240" w:after="60" w:line="240" w:lineRule="auto"/>
      <w:ind w:firstLine="0"/>
      <w:jc w:val="center"/>
      <w:outlineLvl w:val="0"/>
    </w:pPr>
    <w:rPr>
      <w:b/>
      <w:bCs/>
      <w:kern w:val="28"/>
      <w:sz w:val="32"/>
      <w:szCs w:val="32"/>
    </w:rPr>
  </w:style>
  <w:style w:type="character" w:customStyle="1" w:styleId="NzevChar">
    <w:name w:val="Název Char"/>
    <w:basedOn w:val="Standardnpsmoodstavce"/>
    <w:link w:val="Nzev"/>
    <w:uiPriority w:val="10"/>
    <w:rsid w:val="0037168A"/>
    <w:rPr>
      <w:rFonts w:ascii="Tahoma" w:eastAsia="Times New Roman" w:hAnsi="Tahoma"/>
      <w:b/>
      <w:bCs/>
      <w:kern w:val="28"/>
      <w:sz w:val="32"/>
      <w:szCs w:val="32"/>
    </w:rPr>
  </w:style>
  <w:style w:type="character" w:styleId="Odkaznakoment">
    <w:name w:val="annotation reference"/>
    <w:semiHidden/>
    <w:unhideWhenUsed/>
    <w:rsid w:val="0037168A"/>
    <w:rPr>
      <w:sz w:val="16"/>
      <w:szCs w:val="16"/>
    </w:rPr>
  </w:style>
  <w:style w:type="character" w:customStyle="1" w:styleId="TextkomenteChar">
    <w:name w:val="Text komentáře Char"/>
    <w:link w:val="Textkomente"/>
    <w:rsid w:val="0037168A"/>
    <w:rPr>
      <w:rFonts w:ascii="Tahoma" w:eastAsia="Times New Roman" w:hAnsi="Tahoma"/>
    </w:rPr>
  </w:style>
  <w:style w:type="character" w:customStyle="1" w:styleId="PedmtkomenteChar">
    <w:name w:val="Předmět komentáře Char"/>
    <w:link w:val="Pedmtkomente"/>
    <w:semiHidden/>
    <w:rsid w:val="0037168A"/>
    <w:rPr>
      <w:rFonts w:ascii="Tahoma" w:eastAsia="Times New Roman" w:hAnsi="Tahoma"/>
      <w:b/>
      <w:bCs/>
    </w:rPr>
  </w:style>
  <w:style w:type="paragraph" w:customStyle="1" w:styleId="Nadpis1slovan">
    <w:name w:val="Nadpis 1 číslovaný"/>
    <w:basedOn w:val="Normln"/>
    <w:rsid w:val="0037168A"/>
    <w:pPr>
      <w:numPr>
        <w:numId w:val="10"/>
      </w:numPr>
      <w:spacing w:line="240" w:lineRule="auto"/>
      <w:jc w:val="center"/>
    </w:pPr>
    <w:rPr>
      <w:b/>
      <w:color w:val="808080"/>
      <w:sz w:val="36"/>
      <w:szCs w:val="24"/>
    </w:rPr>
  </w:style>
  <w:style w:type="paragraph" w:customStyle="1" w:styleId="slovanrove1">
    <w:name w:val="Číslovaná úroveň 1"/>
    <w:basedOn w:val="Nadpis2"/>
    <w:rsid w:val="0037168A"/>
    <w:pPr>
      <w:numPr>
        <w:numId w:val="10"/>
      </w:numPr>
      <w:spacing w:before="0" w:after="0"/>
      <w:jc w:val="both"/>
    </w:pPr>
    <w:rPr>
      <w:rFonts w:ascii="Times New Roman" w:hAnsi="Times New Roman" w:cs="Times New Roman"/>
      <w:b w:val="0"/>
      <w:bCs w:val="0"/>
      <w:color w:val="auto"/>
      <w:sz w:val="24"/>
      <w:szCs w:val="24"/>
    </w:rPr>
  </w:style>
  <w:style w:type="paragraph" w:styleId="Podnadpis">
    <w:name w:val="Subtitle"/>
    <w:basedOn w:val="Normln"/>
    <w:next w:val="Normln"/>
    <w:link w:val="PodnadpisChar"/>
    <w:uiPriority w:val="11"/>
    <w:qFormat/>
    <w:rsid w:val="0037168A"/>
    <w:pPr>
      <w:spacing w:after="60" w:line="240" w:lineRule="auto"/>
      <w:ind w:firstLine="0"/>
      <w:jc w:val="center"/>
      <w:outlineLvl w:val="1"/>
    </w:pPr>
    <w:rPr>
      <w:rFonts w:ascii="Cambria" w:hAnsi="Cambria"/>
      <w:sz w:val="24"/>
      <w:szCs w:val="24"/>
    </w:rPr>
  </w:style>
  <w:style w:type="character" w:customStyle="1" w:styleId="PodnadpisChar">
    <w:name w:val="Podnadpis Char"/>
    <w:basedOn w:val="Standardnpsmoodstavce"/>
    <w:link w:val="Podnadpis"/>
    <w:uiPriority w:val="11"/>
    <w:rsid w:val="0037168A"/>
    <w:rPr>
      <w:rFonts w:ascii="Cambria" w:eastAsia="Times New Roman" w:hAnsi="Cambria"/>
      <w:sz w:val="24"/>
      <w:szCs w:val="24"/>
    </w:rPr>
  </w:style>
  <w:style w:type="paragraph" w:customStyle="1" w:styleId="Numbers">
    <w:name w:val="Numbers"/>
    <w:basedOn w:val="Normln"/>
    <w:next w:val="Normln"/>
    <w:rsid w:val="0037168A"/>
    <w:pPr>
      <w:keepNext/>
      <w:keepLines/>
      <w:numPr>
        <w:numId w:val="12"/>
      </w:numPr>
      <w:spacing w:before="180" w:after="60" w:line="240" w:lineRule="auto"/>
    </w:pPr>
    <w:rPr>
      <w:b/>
      <w:sz w:val="20"/>
      <w:szCs w:val="24"/>
    </w:rPr>
  </w:style>
  <w:style w:type="paragraph" w:customStyle="1" w:styleId="Body">
    <w:name w:val="Body"/>
    <w:basedOn w:val="Normln"/>
    <w:rsid w:val="0037168A"/>
    <w:pPr>
      <w:spacing w:line="240" w:lineRule="auto"/>
      <w:ind w:firstLine="0"/>
    </w:pPr>
    <w:rPr>
      <w:sz w:val="20"/>
      <w:szCs w:val="24"/>
    </w:rPr>
  </w:style>
  <w:style w:type="paragraph" w:customStyle="1" w:styleId="Bnodstavec">
    <w:name w:val="Běžný odstavec"/>
    <w:basedOn w:val="Normln"/>
    <w:rsid w:val="0037168A"/>
    <w:pPr>
      <w:spacing w:line="240" w:lineRule="auto"/>
      <w:ind w:firstLine="0"/>
    </w:pPr>
    <w:rPr>
      <w:rFonts w:ascii="Times New Roman" w:hAnsi="Times New Roman"/>
      <w:sz w:val="24"/>
      <w:szCs w:val="24"/>
    </w:rPr>
  </w:style>
  <w:style w:type="paragraph" w:styleId="Nadpisobsahu">
    <w:name w:val="TOC Heading"/>
    <w:basedOn w:val="Nadpis1"/>
    <w:next w:val="Normln"/>
    <w:uiPriority w:val="39"/>
    <w:qFormat/>
    <w:rsid w:val="0037168A"/>
    <w:pPr>
      <w:keepLines/>
      <w:numPr>
        <w:numId w:val="0"/>
      </w:numPr>
      <w:spacing w:after="0" w:line="276" w:lineRule="auto"/>
      <w:jc w:val="left"/>
      <w:outlineLvl w:val="9"/>
    </w:pPr>
    <w:rPr>
      <w:rFonts w:ascii="Cambria" w:hAnsi="Cambria" w:cs="Times New Roman"/>
      <w:color w:val="365F91"/>
      <w:sz w:val="28"/>
      <w:szCs w:val="28"/>
      <w:lang w:eastAsia="en-US"/>
    </w:rPr>
  </w:style>
  <w:style w:type="paragraph" w:customStyle="1" w:styleId="Nadpis0mal">
    <w:name w:val="Nadpis 0 malý"/>
    <w:basedOn w:val="Nadpis0"/>
    <w:rsid w:val="0037168A"/>
    <w:pPr>
      <w:spacing w:before="0" w:after="0"/>
    </w:pPr>
    <w:rPr>
      <w:color w:val="4D4D4D"/>
      <w:sz w:val="36"/>
    </w:rPr>
  </w:style>
  <w:style w:type="paragraph" w:customStyle="1" w:styleId="Nadpis0">
    <w:name w:val="Nadpis 0"/>
    <w:basedOn w:val="Nadpis1"/>
    <w:autoRedefine/>
    <w:rsid w:val="0037168A"/>
    <w:pPr>
      <w:numPr>
        <w:numId w:val="0"/>
      </w:numPr>
      <w:spacing w:before="360" w:after="360"/>
      <w:jc w:val="center"/>
    </w:pPr>
    <w:rPr>
      <w:rFonts w:ascii="Tahoma" w:hAnsi="Tahoma" w:cs="Arial"/>
      <w:noProof/>
      <w:color w:val="E61911"/>
      <w:kern w:val="32"/>
      <w:sz w:val="72"/>
      <w:szCs w:val="32"/>
      <w:lang w:val="en-GB"/>
    </w:rPr>
  </w:style>
  <w:style w:type="paragraph" w:customStyle="1" w:styleId="UL">
    <w:name w:val="UL"/>
    <w:basedOn w:val="Normln"/>
    <w:rsid w:val="0037168A"/>
    <w:pPr>
      <w:numPr>
        <w:numId w:val="15"/>
      </w:numPr>
      <w:spacing w:after="120" w:line="240" w:lineRule="auto"/>
    </w:pPr>
    <w:rPr>
      <w:sz w:val="20"/>
      <w:szCs w:val="20"/>
      <w:lang w:val="en-GB"/>
    </w:rPr>
  </w:style>
  <w:style w:type="paragraph" w:customStyle="1" w:styleId="Puntkymetodologie">
    <w:name w:val="Puntíky metodologie"/>
    <w:basedOn w:val="Normln"/>
    <w:rsid w:val="0037168A"/>
    <w:pPr>
      <w:numPr>
        <w:numId w:val="16"/>
      </w:numPr>
      <w:spacing w:line="240" w:lineRule="auto"/>
    </w:pPr>
    <w:rPr>
      <w:rFonts w:ascii="Times New Roman" w:hAnsi="Times New Roman"/>
      <w:sz w:val="24"/>
      <w:szCs w:val="24"/>
    </w:rPr>
  </w:style>
  <w:style w:type="paragraph" w:customStyle="1" w:styleId="sla">
    <w:name w:val="Čísla"/>
    <w:basedOn w:val="Normln"/>
    <w:rsid w:val="0037168A"/>
    <w:pPr>
      <w:numPr>
        <w:numId w:val="17"/>
      </w:numPr>
      <w:spacing w:line="240" w:lineRule="auto"/>
    </w:pPr>
    <w:rPr>
      <w:sz w:val="20"/>
      <w:szCs w:val="24"/>
    </w:rPr>
  </w:style>
  <w:style w:type="paragraph" w:styleId="Zkladntextodsazen2">
    <w:name w:val="Body Text Indent 2"/>
    <w:basedOn w:val="Normln"/>
    <w:link w:val="Zkladntextodsazen2Char"/>
    <w:semiHidden/>
    <w:rsid w:val="0037168A"/>
    <w:pPr>
      <w:spacing w:after="120" w:line="240" w:lineRule="auto"/>
      <w:ind w:firstLine="567"/>
      <w:jc w:val="left"/>
    </w:pPr>
    <w:rPr>
      <w:sz w:val="20"/>
      <w:szCs w:val="24"/>
    </w:rPr>
  </w:style>
  <w:style w:type="character" w:customStyle="1" w:styleId="Zkladntextodsazen2Char">
    <w:name w:val="Základní text odsazený 2 Char"/>
    <w:basedOn w:val="Standardnpsmoodstavce"/>
    <w:link w:val="Zkladntextodsazen2"/>
    <w:semiHidden/>
    <w:rsid w:val="0037168A"/>
    <w:rPr>
      <w:rFonts w:ascii="Tahoma" w:eastAsia="Times New Roman" w:hAnsi="Tahoma"/>
      <w:szCs w:val="24"/>
    </w:rPr>
  </w:style>
  <w:style w:type="paragraph" w:customStyle="1" w:styleId="Code">
    <w:name w:val="Code"/>
    <w:basedOn w:val="Normln"/>
    <w:rsid w:val="0037168A"/>
    <w:pPr>
      <w:shd w:val="clear" w:color="auto" w:fill="E6E6E6"/>
      <w:spacing w:after="120" w:line="240" w:lineRule="auto"/>
      <w:ind w:firstLine="0"/>
      <w:jc w:val="left"/>
    </w:pPr>
    <w:rPr>
      <w:rFonts w:ascii="Courier New" w:hAnsi="Courier New" w:cs="Courier New"/>
      <w:sz w:val="20"/>
      <w:szCs w:val="24"/>
    </w:rPr>
  </w:style>
  <w:style w:type="paragraph" w:styleId="FormtovanvHTML">
    <w:name w:val="HTML Preformatted"/>
    <w:basedOn w:val="Normln"/>
    <w:link w:val="FormtovanvHTMLChar"/>
    <w:semiHidden/>
    <w:rsid w:val="0037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sz w:val="20"/>
      <w:szCs w:val="20"/>
    </w:rPr>
  </w:style>
  <w:style w:type="character" w:customStyle="1" w:styleId="FormtovanvHTMLChar">
    <w:name w:val="Formátovaný v HTML Char"/>
    <w:basedOn w:val="Standardnpsmoodstavce"/>
    <w:link w:val="FormtovanvHTML"/>
    <w:semiHidden/>
    <w:rsid w:val="0037168A"/>
    <w:rPr>
      <w:rFonts w:ascii="Arial Unicode MS" w:eastAsia="Arial Unicode MS" w:hAnsi="Arial Unicode MS"/>
    </w:rPr>
  </w:style>
  <w:style w:type="character" w:customStyle="1" w:styleId="attribute-value">
    <w:name w:val="attribute-value"/>
    <w:basedOn w:val="Standardnpsmoodstavce"/>
    <w:rsid w:val="0037168A"/>
  </w:style>
  <w:style w:type="paragraph" w:customStyle="1" w:styleId="Bodyres">
    <w:name w:val="Body res"/>
    <w:basedOn w:val="Body"/>
    <w:autoRedefine/>
    <w:rsid w:val="0037168A"/>
    <w:pPr>
      <w:numPr>
        <w:numId w:val="19"/>
      </w:numPr>
      <w:tabs>
        <w:tab w:val="clear" w:pos="567"/>
        <w:tab w:val="num" w:pos="1080"/>
      </w:tabs>
      <w:spacing w:after="120"/>
      <w:ind w:left="1077" w:hanging="357"/>
    </w:pPr>
    <w:rPr>
      <w:b/>
      <w:bCs/>
      <w:i/>
      <w:iCs/>
    </w:rPr>
  </w:style>
  <w:style w:type="paragraph" w:customStyle="1" w:styleId="Bodyex">
    <w:name w:val="Body ex"/>
    <w:basedOn w:val="Body"/>
    <w:autoRedefine/>
    <w:rsid w:val="0037168A"/>
    <w:pPr>
      <w:numPr>
        <w:numId w:val="11"/>
      </w:numPr>
      <w:tabs>
        <w:tab w:val="num" w:pos="720"/>
      </w:tabs>
    </w:pPr>
    <w:rPr>
      <w:i/>
      <w:iCs/>
    </w:rPr>
  </w:style>
  <w:style w:type="character" w:customStyle="1" w:styleId="xml1-processinginstruction1">
    <w:name w:val="xml1-processinginstruction1"/>
    <w:rsid w:val="0037168A"/>
    <w:rPr>
      <w:b/>
      <w:bCs/>
      <w:i/>
      <w:iCs/>
      <w:color w:val="FF68FF"/>
    </w:rPr>
  </w:style>
  <w:style w:type="character" w:customStyle="1" w:styleId="xml1-symbol1">
    <w:name w:val="xml1-symbol1"/>
    <w:rsid w:val="0037168A"/>
    <w:rPr>
      <w:color w:val="800080"/>
    </w:rPr>
  </w:style>
  <w:style w:type="character" w:customStyle="1" w:styleId="xml1-whitespace1">
    <w:name w:val="xml1-whitespace1"/>
    <w:rsid w:val="0037168A"/>
    <w:rPr>
      <w:i/>
      <w:iCs/>
      <w:color w:val="008080"/>
    </w:rPr>
  </w:style>
  <w:style w:type="character" w:customStyle="1" w:styleId="xml1-namespaceattributename1">
    <w:name w:val="xml1-namespaceattributename1"/>
    <w:rsid w:val="0037168A"/>
    <w:rPr>
      <w:color w:val="808000"/>
    </w:rPr>
  </w:style>
  <w:style w:type="character" w:customStyle="1" w:styleId="xml1-namespaceattributevalue1">
    <w:name w:val="xml1-namespaceattributevalue1"/>
    <w:rsid w:val="0037168A"/>
    <w:rPr>
      <w:color w:val="000080"/>
    </w:rPr>
  </w:style>
  <w:style w:type="character" w:customStyle="1" w:styleId="xml1-attributename1">
    <w:name w:val="xml1-attributename1"/>
    <w:rsid w:val="0037168A"/>
    <w:rPr>
      <w:color w:val="808000"/>
    </w:rPr>
  </w:style>
  <w:style w:type="character" w:customStyle="1" w:styleId="xml1-attributevalue1">
    <w:name w:val="xml1-attributevalue1"/>
    <w:rsid w:val="0037168A"/>
    <w:rPr>
      <w:color w:val="0000FF"/>
    </w:rPr>
  </w:style>
  <w:style w:type="character" w:customStyle="1" w:styleId="xml1-text1">
    <w:name w:val="xml1-text1"/>
    <w:rsid w:val="0037168A"/>
    <w:rPr>
      <w:color w:val="000000"/>
    </w:rPr>
  </w:style>
  <w:style w:type="paragraph" w:customStyle="1" w:styleId="font5">
    <w:name w:val="font5"/>
    <w:basedOn w:val="Normln"/>
    <w:rsid w:val="0037168A"/>
    <w:pPr>
      <w:spacing w:before="100" w:beforeAutospacing="1" w:after="100" w:afterAutospacing="1" w:line="240" w:lineRule="auto"/>
      <w:ind w:firstLine="0"/>
      <w:jc w:val="left"/>
    </w:pPr>
    <w:rPr>
      <w:rFonts w:ascii="Courier New" w:eastAsia="Arial Unicode MS" w:hAnsi="Courier New" w:cs="Courier New"/>
      <w:color w:val="800080"/>
      <w:sz w:val="14"/>
      <w:szCs w:val="14"/>
    </w:rPr>
  </w:style>
  <w:style w:type="paragraph" w:customStyle="1" w:styleId="font6">
    <w:name w:val="font6"/>
    <w:basedOn w:val="Normln"/>
    <w:rsid w:val="0037168A"/>
    <w:pPr>
      <w:spacing w:before="100" w:beforeAutospacing="1" w:after="100" w:afterAutospacing="1" w:line="240" w:lineRule="auto"/>
      <w:ind w:firstLine="0"/>
      <w:jc w:val="left"/>
    </w:pPr>
    <w:rPr>
      <w:rFonts w:ascii="Courier New" w:eastAsia="Arial Unicode MS" w:hAnsi="Courier New" w:cs="Courier New"/>
      <w:i/>
      <w:iCs/>
      <w:color w:val="008080"/>
      <w:sz w:val="14"/>
      <w:szCs w:val="14"/>
    </w:rPr>
  </w:style>
  <w:style w:type="paragraph" w:customStyle="1" w:styleId="font7">
    <w:name w:val="font7"/>
    <w:basedOn w:val="Normln"/>
    <w:rsid w:val="0037168A"/>
    <w:pPr>
      <w:spacing w:before="100" w:beforeAutospacing="1" w:after="100" w:afterAutospacing="1" w:line="240" w:lineRule="auto"/>
      <w:ind w:firstLine="0"/>
      <w:jc w:val="left"/>
    </w:pPr>
    <w:rPr>
      <w:rFonts w:ascii="Courier New" w:eastAsia="Arial Unicode MS" w:hAnsi="Courier New" w:cs="Courier New"/>
      <w:color w:val="808000"/>
      <w:sz w:val="14"/>
      <w:szCs w:val="14"/>
    </w:rPr>
  </w:style>
  <w:style w:type="paragraph" w:customStyle="1" w:styleId="font8">
    <w:name w:val="font8"/>
    <w:basedOn w:val="Normln"/>
    <w:rsid w:val="0037168A"/>
    <w:pPr>
      <w:spacing w:before="100" w:beforeAutospacing="1" w:after="100" w:afterAutospacing="1" w:line="240" w:lineRule="auto"/>
      <w:ind w:firstLine="0"/>
      <w:jc w:val="left"/>
    </w:pPr>
    <w:rPr>
      <w:rFonts w:ascii="Courier New" w:eastAsia="Arial Unicode MS" w:hAnsi="Courier New" w:cs="Courier New"/>
      <w:color w:val="000080"/>
      <w:sz w:val="14"/>
      <w:szCs w:val="14"/>
    </w:rPr>
  </w:style>
  <w:style w:type="paragraph" w:customStyle="1" w:styleId="font9">
    <w:name w:val="font9"/>
    <w:basedOn w:val="Normln"/>
    <w:rsid w:val="0037168A"/>
    <w:pPr>
      <w:spacing w:before="100" w:beforeAutospacing="1" w:after="100" w:afterAutospacing="1" w:line="240" w:lineRule="auto"/>
      <w:ind w:firstLine="0"/>
      <w:jc w:val="left"/>
    </w:pPr>
    <w:rPr>
      <w:rFonts w:ascii="Courier New" w:eastAsia="Arial Unicode MS" w:hAnsi="Courier New" w:cs="Courier New"/>
      <w:color w:val="0000FF"/>
      <w:sz w:val="14"/>
      <w:szCs w:val="14"/>
    </w:rPr>
  </w:style>
  <w:style w:type="paragraph" w:customStyle="1" w:styleId="font10">
    <w:name w:val="font10"/>
    <w:basedOn w:val="Normln"/>
    <w:rsid w:val="0037168A"/>
    <w:pPr>
      <w:spacing w:before="100" w:beforeAutospacing="1" w:after="100" w:afterAutospacing="1" w:line="240" w:lineRule="auto"/>
      <w:ind w:firstLine="0"/>
      <w:jc w:val="left"/>
    </w:pPr>
    <w:rPr>
      <w:rFonts w:ascii="Courier New" w:eastAsia="Arial Unicode MS" w:hAnsi="Courier New" w:cs="Courier New"/>
      <w:color w:val="000000"/>
      <w:sz w:val="14"/>
      <w:szCs w:val="14"/>
    </w:rPr>
  </w:style>
  <w:style w:type="paragraph" w:customStyle="1" w:styleId="xl22">
    <w:name w:val="xl22"/>
    <w:basedOn w:val="Normln"/>
    <w:rsid w:val="0037168A"/>
    <w:pPr>
      <w:spacing w:before="100" w:beforeAutospacing="1" w:after="100" w:afterAutospacing="1" w:line="240" w:lineRule="auto"/>
      <w:ind w:firstLine="0"/>
      <w:jc w:val="left"/>
    </w:pPr>
    <w:rPr>
      <w:rFonts w:ascii="Courier New" w:eastAsia="Arial Unicode MS" w:hAnsi="Courier New" w:cs="Courier New"/>
      <w:b/>
      <w:bCs/>
      <w:i/>
      <w:iCs/>
      <w:color w:val="FF99CC"/>
      <w:sz w:val="14"/>
      <w:szCs w:val="14"/>
    </w:rPr>
  </w:style>
  <w:style w:type="paragraph" w:customStyle="1" w:styleId="xl24">
    <w:name w:val="xl24"/>
    <w:basedOn w:val="Normln"/>
    <w:rsid w:val="0037168A"/>
    <w:pPr>
      <w:spacing w:before="100" w:beforeAutospacing="1" w:after="100" w:afterAutospacing="1" w:line="240" w:lineRule="auto"/>
      <w:ind w:firstLine="0"/>
      <w:jc w:val="left"/>
    </w:pPr>
    <w:rPr>
      <w:rFonts w:ascii="Courier New" w:eastAsia="Arial Unicode MS" w:hAnsi="Courier New" w:cs="Courier New"/>
      <w:i/>
      <w:iCs/>
      <w:color w:val="008080"/>
      <w:sz w:val="14"/>
      <w:szCs w:val="14"/>
    </w:rPr>
  </w:style>
  <w:style w:type="paragraph" w:customStyle="1" w:styleId="xl25">
    <w:name w:val="xl25"/>
    <w:basedOn w:val="Normln"/>
    <w:rsid w:val="0037168A"/>
    <w:pPr>
      <w:spacing w:before="100" w:beforeAutospacing="1" w:after="100" w:afterAutospacing="1" w:line="240" w:lineRule="auto"/>
      <w:ind w:firstLine="0"/>
      <w:jc w:val="left"/>
    </w:pPr>
    <w:rPr>
      <w:rFonts w:ascii="Courier New" w:eastAsia="Arial Unicode MS" w:hAnsi="Courier New" w:cs="Courier New"/>
      <w:color w:val="000000"/>
      <w:sz w:val="14"/>
      <w:szCs w:val="14"/>
    </w:rPr>
  </w:style>
  <w:style w:type="paragraph" w:styleId="Odstavecseseznamem">
    <w:name w:val="List Paragraph"/>
    <w:basedOn w:val="Normln"/>
    <w:uiPriority w:val="34"/>
    <w:qFormat/>
    <w:rsid w:val="0037168A"/>
    <w:pPr>
      <w:spacing w:line="240" w:lineRule="auto"/>
      <w:ind w:left="708" w:firstLine="0"/>
      <w:jc w:val="left"/>
    </w:pPr>
    <w:rPr>
      <w:sz w:val="20"/>
      <w:szCs w:val="20"/>
    </w:rPr>
  </w:style>
  <w:style w:type="character" w:customStyle="1" w:styleId="TextvysvtlivekChar">
    <w:name w:val="Text vysvětlivek Char"/>
    <w:link w:val="Textvysvtlivek"/>
    <w:uiPriority w:val="99"/>
    <w:semiHidden/>
    <w:rsid w:val="0037168A"/>
    <w:rPr>
      <w:rFonts w:ascii="Tahoma" w:eastAsia="Times New Roman" w:hAnsi="Tahoma"/>
    </w:rPr>
  </w:style>
  <w:style w:type="character" w:styleId="Odkaznavysvtlivky">
    <w:name w:val="endnote reference"/>
    <w:uiPriority w:val="99"/>
    <w:semiHidden/>
    <w:unhideWhenUsed/>
    <w:rsid w:val="0037168A"/>
    <w:rPr>
      <w:vertAlign w:val="superscript"/>
    </w:rPr>
  </w:style>
  <w:style w:type="character" w:styleId="Sledovanodkaz">
    <w:name w:val="FollowedHyperlink"/>
    <w:semiHidden/>
    <w:unhideWhenUsed/>
    <w:rsid w:val="0037168A"/>
    <w:rPr>
      <w:color w:val="800080"/>
      <w:u w:val="single"/>
    </w:rPr>
  </w:style>
  <w:style w:type="paragraph" w:styleId="Revize">
    <w:name w:val="Revision"/>
    <w:hidden/>
    <w:uiPriority w:val="99"/>
    <w:semiHidden/>
    <w:rsid w:val="0037168A"/>
    <w:rPr>
      <w:rFonts w:ascii="Tahoma" w:eastAsia="Times New Roman" w:hAnsi="Tahoma"/>
    </w:rPr>
  </w:style>
  <w:style w:type="character" w:styleId="slostrnky">
    <w:name w:val="page number"/>
    <w:basedOn w:val="Standardnpsmoodstavce"/>
    <w:rsid w:val="0037168A"/>
  </w:style>
  <w:style w:type="paragraph" w:customStyle="1" w:styleId="Normlntext">
    <w:name w:val="Normální text"/>
    <w:basedOn w:val="Normln"/>
    <w:qFormat/>
    <w:rsid w:val="0037168A"/>
    <w:pPr>
      <w:spacing w:after="120" w:line="300" w:lineRule="exact"/>
      <w:ind w:firstLine="0"/>
    </w:pPr>
    <w:rPr>
      <w:color w:val="262626"/>
      <w:sz w:val="22"/>
      <w:szCs w:val="22"/>
      <w:lang w:val="sk-SK"/>
    </w:rPr>
  </w:style>
  <w:style w:type="paragraph" w:customStyle="1" w:styleId="Normlntextodrka1rove">
    <w:name w:val="Normální text odrážka 1.úroveň"/>
    <w:basedOn w:val="Normln"/>
    <w:link w:val="Normlntextodrka1roveChar"/>
    <w:qFormat/>
    <w:rsid w:val="0037168A"/>
    <w:pPr>
      <w:numPr>
        <w:numId w:val="32"/>
      </w:numPr>
      <w:spacing w:after="120" w:line="300" w:lineRule="exact"/>
    </w:pPr>
    <w:rPr>
      <w:color w:val="262626"/>
      <w:sz w:val="22"/>
      <w:szCs w:val="22"/>
      <w:lang w:val="sk-SK"/>
    </w:rPr>
  </w:style>
  <w:style w:type="paragraph" w:customStyle="1" w:styleId="Normlntexttun">
    <w:name w:val="Normální text tučný"/>
    <w:basedOn w:val="Normlntext"/>
    <w:next w:val="Normlntext"/>
    <w:qFormat/>
    <w:rsid w:val="0037168A"/>
    <w:rPr>
      <w:b/>
    </w:rPr>
  </w:style>
  <w:style w:type="character" w:customStyle="1" w:styleId="Normlntextodrka1roveChar">
    <w:name w:val="Normální text odrážka 1.úroveň Char"/>
    <w:link w:val="Normlntextodrka1rove"/>
    <w:rsid w:val="0037168A"/>
    <w:rPr>
      <w:rFonts w:ascii="Tahoma" w:eastAsia="Times New Roman" w:hAnsi="Tahoma"/>
      <w:color w:val="262626"/>
      <w:sz w:val="22"/>
      <w:szCs w:val="22"/>
      <w:lang w:val="sk-SK"/>
    </w:rPr>
  </w:style>
  <w:style w:type="paragraph" w:customStyle="1" w:styleId="Normlntexttunerven">
    <w:name w:val="Normální text tučný červený"/>
    <w:basedOn w:val="Normlntexttun"/>
    <w:next w:val="Normlntext"/>
    <w:qFormat/>
    <w:rsid w:val="0037168A"/>
    <w:rPr>
      <w:rFonts w:cs="Arial"/>
      <w:bCs/>
      <w:color w:val="D00000"/>
    </w:rPr>
  </w:style>
  <w:style w:type="paragraph" w:styleId="Normlnweb">
    <w:name w:val="Normal (Web)"/>
    <w:basedOn w:val="Normln"/>
    <w:uiPriority w:val="99"/>
    <w:semiHidden/>
    <w:unhideWhenUsed/>
    <w:rsid w:val="0037168A"/>
    <w:pPr>
      <w:spacing w:before="100" w:beforeAutospacing="1" w:after="119" w:line="240" w:lineRule="auto"/>
      <w:ind w:firstLine="0"/>
      <w:jc w:val="left"/>
    </w:pPr>
    <w:rPr>
      <w:rFonts w:ascii="Times New Roman" w:eastAsia="Calibri" w:hAnsi="Times New Roman"/>
      <w:color w:val="000000"/>
      <w:sz w:val="24"/>
      <w:szCs w:val="24"/>
    </w:rPr>
  </w:style>
  <w:style w:type="character" w:customStyle="1" w:styleId="32">
    <w:name w:val="32"/>
    <w:basedOn w:val="Standardnpsmoodstavce"/>
    <w:rsid w:val="0037168A"/>
  </w:style>
  <w:style w:type="character" w:customStyle="1" w:styleId="126">
    <w:name w:val="126"/>
    <w:basedOn w:val="Standardnpsmoodstavce"/>
    <w:rsid w:val="0037168A"/>
  </w:style>
  <w:style w:type="character" w:customStyle="1" w:styleId="231">
    <w:name w:val="231"/>
    <w:basedOn w:val="Standardnpsmoodstavce"/>
    <w:rsid w:val="0037168A"/>
  </w:style>
  <w:style w:type="character" w:customStyle="1" w:styleId="64">
    <w:name w:val="64"/>
    <w:basedOn w:val="Standardnpsmoodstavce"/>
    <w:rsid w:val="0037168A"/>
  </w:style>
  <w:style w:type="paragraph" w:customStyle="1" w:styleId="body0">
    <w:name w:val="body"/>
    <w:basedOn w:val="Normln"/>
    <w:rsid w:val="0037168A"/>
    <w:pPr>
      <w:spacing w:before="100" w:beforeAutospacing="1" w:after="100" w:afterAutospacing="1" w:line="240" w:lineRule="auto"/>
      <w:ind w:firstLine="0"/>
      <w:jc w:val="left"/>
    </w:pPr>
    <w:rPr>
      <w:rFonts w:ascii="Times New Roman" w:eastAsia="Calibri" w:hAnsi="Times New Roman"/>
      <w:color w:val="000000"/>
      <w:sz w:val="24"/>
      <w:szCs w:val="24"/>
    </w:rPr>
  </w:style>
  <w:style w:type="paragraph" w:styleId="Prosttext">
    <w:name w:val="Plain Text"/>
    <w:basedOn w:val="Normln"/>
    <w:link w:val="ProsttextChar"/>
    <w:uiPriority w:val="99"/>
    <w:unhideWhenUsed/>
    <w:rsid w:val="0037168A"/>
    <w:pPr>
      <w:spacing w:line="240" w:lineRule="auto"/>
      <w:ind w:firstLine="0"/>
      <w:jc w:val="left"/>
    </w:pPr>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37168A"/>
    <w:rPr>
      <w:rFonts w:ascii="Consolas" w:hAnsi="Consolas"/>
      <w:sz w:val="21"/>
      <w:szCs w:val="21"/>
      <w:lang w:eastAsia="en-US"/>
    </w:rPr>
  </w:style>
  <w:style w:type="paragraph" w:customStyle="1" w:styleId="Standard">
    <w:name w:val="Standard"/>
    <w:rsid w:val="0037168A"/>
    <w:pPr>
      <w:suppressAutoHyphens/>
      <w:autoSpaceDN w:val="0"/>
      <w:jc w:val="both"/>
      <w:textAlignment w:val="baseline"/>
    </w:pPr>
    <w:rPr>
      <w:rFonts w:eastAsia="Times New Roman"/>
      <w:kern w:val="3"/>
      <w:sz w:val="24"/>
      <w:lang w:val="en-US" w:eastAsia="zh-CN" w:bidi="hi-IN"/>
    </w:rPr>
  </w:style>
  <w:style w:type="paragraph" w:customStyle="1" w:styleId="Footnote">
    <w:name w:val="Footnote"/>
    <w:basedOn w:val="Standard"/>
    <w:rsid w:val="0037168A"/>
    <w:pPr>
      <w:suppressLineNumbers/>
      <w:ind w:left="283" w:hanging="283"/>
    </w:pPr>
    <w:rPr>
      <w:sz w:val="20"/>
    </w:rPr>
  </w:style>
  <w:style w:type="character" w:customStyle="1" w:styleId="Nevyeenzmnka1">
    <w:name w:val="Nevyřešená zmínka1"/>
    <w:basedOn w:val="Standardnpsmoodstavce"/>
    <w:uiPriority w:val="99"/>
    <w:semiHidden/>
    <w:unhideWhenUsed/>
    <w:rsid w:val="001B4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0023">
      <w:bodyDiv w:val="1"/>
      <w:marLeft w:val="0"/>
      <w:marRight w:val="0"/>
      <w:marTop w:val="0"/>
      <w:marBottom w:val="0"/>
      <w:divBdr>
        <w:top w:val="none" w:sz="0" w:space="0" w:color="auto"/>
        <w:left w:val="none" w:sz="0" w:space="0" w:color="auto"/>
        <w:bottom w:val="none" w:sz="0" w:space="0" w:color="auto"/>
        <w:right w:val="none" w:sz="0" w:space="0" w:color="auto"/>
      </w:divBdr>
    </w:div>
    <w:div w:id="1147239626">
      <w:bodyDiv w:val="1"/>
      <w:marLeft w:val="0"/>
      <w:marRight w:val="0"/>
      <w:marTop w:val="0"/>
      <w:marBottom w:val="0"/>
      <w:divBdr>
        <w:top w:val="none" w:sz="0" w:space="0" w:color="auto"/>
        <w:left w:val="none" w:sz="0" w:space="0" w:color="auto"/>
        <w:bottom w:val="none" w:sz="0" w:space="0" w:color="auto"/>
        <w:right w:val="none" w:sz="0" w:space="0" w:color="auto"/>
      </w:divBdr>
    </w:div>
    <w:div w:id="1150560333">
      <w:bodyDiv w:val="1"/>
      <w:marLeft w:val="0"/>
      <w:marRight w:val="0"/>
      <w:marTop w:val="0"/>
      <w:marBottom w:val="0"/>
      <w:divBdr>
        <w:top w:val="none" w:sz="0" w:space="0" w:color="auto"/>
        <w:left w:val="none" w:sz="0" w:space="0" w:color="auto"/>
        <w:bottom w:val="none" w:sz="0" w:space="0" w:color="auto"/>
        <w:right w:val="none" w:sz="0" w:space="0" w:color="auto"/>
      </w:divBdr>
    </w:div>
    <w:div w:id="160183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dmonitoring.mediaresearch.cz/AdMonitorTools/" TargetMode="External"/><Relationship Id="rId18" Type="http://schemas.openxmlformats.org/officeDocument/2006/relationships/hyperlink" Target="http://admonitoring.mediaresearch.cz/XmlValidatorWS/" TargetMode="External"/><Relationship Id="rId26" Type="http://schemas.openxmlformats.org/officeDocument/2006/relationships/image" Target="media/image9.png"/><Relationship Id="rId39" Type="http://schemas.openxmlformats.org/officeDocument/2006/relationships/hyperlink" Target="https://admonitoring.mediaresearch.cz/AdMonitorOLA" TargetMode="External"/><Relationship Id="rId21" Type="http://schemas.openxmlformats.org/officeDocument/2006/relationships/hyperlink" Target="https://admonitoring.mediaresearch.cz/PricelistViewer/"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mirservices.mediaresearch.cz/Export.Web/Login.aspx?ReturnUrl=%2fExport.Web%2fForms%2fCreativeExport.aspx" TargetMode="External"/><Relationship Id="rId50" Type="http://schemas.openxmlformats.org/officeDocument/2006/relationships/image" Target="media/image27.png"/><Relationship Id="rId55" Type="http://schemas.openxmlformats.org/officeDocument/2006/relationships/hyperlink" Target="mailto:jitka.b.holdosova@spir.c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dmonitoring.mediaresearch.cz/DeclarationsWSService/DeclarationsWS?wsdl" TargetMode="External"/><Relationship Id="rId29" Type="http://schemas.openxmlformats.org/officeDocument/2006/relationships/hyperlink" Target="https://admonitoring.mediaresearch.cz/AdMonitorEditor/" TargetMode="External"/><Relationship Id="rId11" Type="http://schemas.openxmlformats.org/officeDocument/2006/relationships/hyperlink" Target="http://www.ietf.org/rfc/rfc2617.txt" TargetMode="External"/><Relationship Id="rId24" Type="http://schemas.openxmlformats.org/officeDocument/2006/relationships/image" Target="media/image7.png"/><Relationship Id="rId32" Type="http://schemas.openxmlformats.org/officeDocument/2006/relationships/hyperlink" Target="http://nazevserveru.cz/"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dmonitoring.mediaresearch.cz/AuthenticationWSService/AuthenticationW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yperlink" Target="http://admonitoring.mediaresearch.cz"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en.wikipedia.org/wiki/Basic_authentication_scheme" TargetMode="External"/><Relationship Id="rId17" Type="http://schemas.openxmlformats.org/officeDocument/2006/relationships/hyperlink" Target="http://schemas.xmlsoap.org/soap/envelope/"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hyperlink" Target="https://admonitoring.mediaresearch.cz/AdMonitorOLA/public/list" TargetMode="External"/><Relationship Id="rId41" Type="http://schemas.openxmlformats.org/officeDocument/2006/relationships/image" Target="media/image21.png"/><Relationship Id="rId54" Type="http://schemas.openxmlformats.org/officeDocument/2006/relationships/hyperlink" Target="mailto:admonitoring@admosphere.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onitoring.mediaresearch.cz/AuthenticationWSService/AuthenticationWS?wsd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admonitoring.mediaresearch.cz/" TargetMode="External"/><Relationship Id="rId57"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yperlink" Target="http://admonitoring.mediaresearch.c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1.wmf"/><Relationship Id="rId1" Type="http://schemas.openxmlformats.org/officeDocument/2006/relationships/image" Target="media/image30.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B05D7-FB67-4FB4-9EA5-A82524FD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12982</Words>
  <Characters>76595</Characters>
  <Application>Microsoft Office Word</Application>
  <DocSecurity>0</DocSecurity>
  <Lines>638</Lines>
  <Paragraphs>178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89399</CharactersWithSpaces>
  <SharedDoc>false</SharedDoc>
  <HLinks>
    <vt:vector size="18" baseType="variant">
      <vt:variant>
        <vt:i4>1114165</vt:i4>
      </vt:variant>
      <vt:variant>
        <vt:i4>14</vt:i4>
      </vt:variant>
      <vt:variant>
        <vt:i4>0</vt:i4>
      </vt:variant>
      <vt:variant>
        <vt:i4>5</vt:i4>
      </vt:variant>
      <vt:variant>
        <vt:lpwstr/>
      </vt:variant>
      <vt:variant>
        <vt:lpwstr>_Toc419387037</vt:lpwstr>
      </vt:variant>
      <vt:variant>
        <vt:i4>1114165</vt:i4>
      </vt:variant>
      <vt:variant>
        <vt:i4>8</vt:i4>
      </vt:variant>
      <vt:variant>
        <vt:i4>0</vt:i4>
      </vt:variant>
      <vt:variant>
        <vt:i4>5</vt:i4>
      </vt:variant>
      <vt:variant>
        <vt:lpwstr/>
      </vt:variant>
      <vt:variant>
        <vt:lpwstr>_Toc419387036</vt:lpwstr>
      </vt:variant>
      <vt:variant>
        <vt:i4>1114165</vt:i4>
      </vt:variant>
      <vt:variant>
        <vt:i4>2</vt:i4>
      </vt:variant>
      <vt:variant>
        <vt:i4>0</vt:i4>
      </vt:variant>
      <vt:variant>
        <vt:i4>5</vt:i4>
      </vt:variant>
      <vt:variant>
        <vt:lpwstr/>
      </vt:variant>
      <vt:variant>
        <vt:lpwstr>_Toc419387035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pavlach</dc:creator>
  <cp:lastModifiedBy>Petr Kolář</cp:lastModifiedBy>
  <cp:revision>6</cp:revision>
  <cp:lastPrinted>2020-01-06T14:01:00Z</cp:lastPrinted>
  <dcterms:created xsi:type="dcterms:W3CDTF">2020-01-06T08:41:00Z</dcterms:created>
  <dcterms:modified xsi:type="dcterms:W3CDTF">2020-01-06T14:01:00Z</dcterms:modified>
</cp:coreProperties>
</file>